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6F" w:rsidRDefault="0040526F" w:rsidP="0040526F">
      <w:pPr>
        <w:spacing w:after="0" w:line="240" w:lineRule="auto"/>
        <w:contextualSpacing/>
        <w:jc w:val="center"/>
        <w:rPr>
          <w:rFonts w:ascii="Times New Roman" w:hAnsi="Times New Roman" w:cs="Times New Roman"/>
          <w:sz w:val="28"/>
          <w:szCs w:val="28"/>
        </w:rPr>
      </w:pPr>
      <w:bookmarkStart w:id="0" w:name="_GoBack"/>
      <w:r>
        <w:rPr>
          <w:rFonts w:ascii="Times New Roman" w:hAnsi="Times New Roman" w:cs="Times New Roman"/>
          <w:sz w:val="28"/>
          <w:szCs w:val="28"/>
        </w:rPr>
        <w:t>Информация о результатах экспертизы</w:t>
      </w:r>
    </w:p>
    <w:p w:rsidR="003F4FCF" w:rsidRPr="0040526F" w:rsidRDefault="007F6C83" w:rsidP="0040526F">
      <w:pPr>
        <w:spacing w:after="0" w:line="240" w:lineRule="auto"/>
        <w:contextualSpacing/>
        <w:jc w:val="center"/>
        <w:rPr>
          <w:rFonts w:ascii="Times New Roman" w:hAnsi="Times New Roman" w:cs="Times New Roman"/>
          <w:b/>
          <w:sz w:val="28"/>
          <w:szCs w:val="28"/>
        </w:rPr>
      </w:pPr>
      <w:r w:rsidRPr="009C0BFA">
        <w:rPr>
          <w:rFonts w:ascii="Times New Roman" w:hAnsi="Times New Roman" w:cs="Times New Roman"/>
          <w:sz w:val="28"/>
          <w:szCs w:val="28"/>
        </w:rPr>
        <w:t>проект</w:t>
      </w:r>
      <w:r w:rsidR="0040526F">
        <w:rPr>
          <w:rFonts w:ascii="Times New Roman" w:hAnsi="Times New Roman" w:cs="Times New Roman"/>
          <w:sz w:val="28"/>
          <w:szCs w:val="28"/>
        </w:rPr>
        <w:t>а</w:t>
      </w:r>
      <w:r w:rsidRPr="009C0BFA">
        <w:rPr>
          <w:rFonts w:ascii="Times New Roman" w:hAnsi="Times New Roman" w:cs="Times New Roman"/>
          <w:sz w:val="28"/>
          <w:szCs w:val="28"/>
        </w:rPr>
        <w:t xml:space="preserve"> постановления администрации </w:t>
      </w:r>
      <w:r w:rsidR="0092417B" w:rsidRPr="009C0BFA">
        <w:rPr>
          <w:rFonts w:ascii="Times New Roman" w:hAnsi="Times New Roman" w:cs="Times New Roman"/>
          <w:sz w:val="28"/>
          <w:szCs w:val="28"/>
        </w:rPr>
        <w:t>Ханты-Мансийского района</w:t>
      </w:r>
    </w:p>
    <w:p w:rsidR="003F4FCF" w:rsidRDefault="007F6C83" w:rsidP="00B40371">
      <w:pPr>
        <w:pStyle w:val="ConsPlusNormal"/>
        <w:jc w:val="center"/>
        <w:rPr>
          <w:rFonts w:ascii="Times New Roman" w:hAnsi="Times New Roman"/>
          <w:sz w:val="28"/>
          <w:szCs w:val="28"/>
        </w:rPr>
      </w:pPr>
      <w:r w:rsidRPr="009C0BFA">
        <w:rPr>
          <w:rFonts w:ascii="Times New Roman" w:hAnsi="Times New Roman" w:cs="Times New Roman"/>
          <w:sz w:val="28"/>
          <w:szCs w:val="28"/>
        </w:rPr>
        <w:t>«</w:t>
      </w:r>
      <w:r w:rsidR="003F4FCF" w:rsidRPr="003F4FCF">
        <w:rPr>
          <w:rFonts w:ascii="Times New Roman" w:hAnsi="Times New Roman"/>
          <w:sz w:val="28"/>
          <w:szCs w:val="28"/>
        </w:rPr>
        <w:t>О муниципальной программе Ханты-Мансийского района</w:t>
      </w:r>
    </w:p>
    <w:p w:rsidR="003F4FCF" w:rsidRPr="003F4FCF" w:rsidRDefault="003F4FCF" w:rsidP="00B40371">
      <w:pPr>
        <w:pStyle w:val="ConsPlusNormal"/>
        <w:jc w:val="center"/>
        <w:rPr>
          <w:rFonts w:ascii="Times New Roman" w:hAnsi="Times New Roman" w:cs="Times New Roman"/>
          <w:sz w:val="28"/>
          <w:szCs w:val="28"/>
        </w:rPr>
      </w:pPr>
      <w:r w:rsidRPr="003F4FCF">
        <w:rPr>
          <w:rFonts w:ascii="Times New Roman" w:hAnsi="Times New Roman"/>
          <w:sz w:val="28"/>
          <w:szCs w:val="28"/>
        </w:rPr>
        <w:t>«</w:t>
      </w:r>
      <w:r w:rsidR="008A547E">
        <w:rPr>
          <w:rFonts w:ascii="Times New Roman" w:hAnsi="Times New Roman"/>
          <w:sz w:val="28"/>
          <w:szCs w:val="28"/>
        </w:rPr>
        <w:t xml:space="preserve">Содействие занятости населения </w:t>
      </w:r>
      <w:r w:rsidR="008A547E">
        <w:rPr>
          <w:rFonts w:ascii="Times New Roman" w:hAnsi="Times New Roman" w:cs="Times New Roman"/>
          <w:sz w:val="28"/>
          <w:szCs w:val="28"/>
        </w:rPr>
        <w:t>Ханты-Мансийского района</w:t>
      </w:r>
      <w:r w:rsidRPr="003F4F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4FCF">
        <w:rPr>
          <w:rFonts w:ascii="Times New Roman" w:hAnsi="Times New Roman" w:cs="Times New Roman"/>
          <w:sz w:val="28"/>
          <w:szCs w:val="28"/>
        </w:rPr>
        <w:t>на 2022-2024 годы»</w:t>
      </w:r>
    </w:p>
    <w:bookmarkEnd w:id="0"/>
    <w:p w:rsidR="007F6C83" w:rsidRPr="009C0BFA" w:rsidRDefault="0092417B" w:rsidP="00B40371">
      <w:pPr>
        <w:spacing w:after="0" w:line="240" w:lineRule="auto"/>
        <w:ind w:firstLine="709"/>
        <w:jc w:val="center"/>
        <w:rPr>
          <w:rFonts w:ascii="Times New Roman" w:hAnsi="Times New Roman" w:cs="Times New Roman"/>
          <w:sz w:val="28"/>
          <w:szCs w:val="28"/>
        </w:rPr>
      </w:pPr>
      <w:r w:rsidRPr="009C0BFA">
        <w:rPr>
          <w:rFonts w:ascii="Times New Roman" w:hAnsi="Times New Roman" w:cs="Times New Roman"/>
          <w:sz w:val="28"/>
          <w:szCs w:val="28"/>
        </w:rPr>
        <w:t xml:space="preserve">               </w:t>
      </w:r>
    </w:p>
    <w:p w:rsidR="0028337F" w:rsidRDefault="003F4FCF" w:rsidP="0040526F">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00083AD3" w:rsidRPr="0003655E">
        <w:rPr>
          <w:rFonts w:ascii="Times New Roman" w:hAnsi="Times New Roman" w:cs="Times New Roman"/>
          <w:sz w:val="28"/>
          <w:szCs w:val="28"/>
        </w:rPr>
        <w:t xml:space="preserve">Проект программы предлагается к </w:t>
      </w:r>
      <w:r w:rsidR="00A97862" w:rsidRPr="0003655E">
        <w:rPr>
          <w:rFonts w:ascii="Times New Roman" w:hAnsi="Times New Roman" w:cs="Times New Roman"/>
          <w:sz w:val="28"/>
          <w:szCs w:val="28"/>
        </w:rPr>
        <w:t xml:space="preserve">рассмотрению на основании статьи 179 Бюджетного кодекса Российской Федерации, </w:t>
      </w:r>
      <w:r w:rsidR="00083AD3" w:rsidRPr="0003655E">
        <w:rPr>
          <w:rFonts w:ascii="Times New Roman" w:hAnsi="Times New Roman" w:cs="Times New Roman"/>
          <w:sz w:val="28"/>
          <w:szCs w:val="28"/>
        </w:rPr>
        <w:t xml:space="preserve">в </w:t>
      </w:r>
      <w:r w:rsidR="0045145C">
        <w:rPr>
          <w:rFonts w:ascii="Times New Roman" w:hAnsi="Times New Roman" w:cs="Times New Roman"/>
          <w:sz w:val="28"/>
          <w:szCs w:val="28"/>
        </w:rPr>
        <w:t xml:space="preserve">соответствии               с порядком, установленным </w:t>
      </w:r>
      <w:r w:rsidR="00083AD3" w:rsidRPr="0003655E">
        <w:rPr>
          <w:rFonts w:ascii="Times New Roman" w:hAnsi="Times New Roman" w:cs="Times New Roman"/>
          <w:sz w:val="28"/>
          <w:szCs w:val="28"/>
        </w:rPr>
        <w:t xml:space="preserve">постановления администрации </w:t>
      </w:r>
      <w:r w:rsidR="0045145C">
        <w:rPr>
          <w:rFonts w:ascii="Times New Roman" w:hAnsi="Times New Roman" w:cs="Times New Roman"/>
          <w:sz w:val="28"/>
          <w:szCs w:val="28"/>
        </w:rPr>
        <w:t xml:space="preserve">                         Ханты-Мансийского района от </w:t>
      </w:r>
      <w:r w:rsidR="00083AD3" w:rsidRPr="0003655E">
        <w:rPr>
          <w:rFonts w:ascii="Times New Roman" w:hAnsi="Times New Roman" w:cs="Times New Roman"/>
          <w:sz w:val="28"/>
          <w:szCs w:val="28"/>
        </w:rPr>
        <w:t xml:space="preserve">18.10.2021 № 252 «О порядке </w:t>
      </w:r>
      <w:r w:rsidR="00A97862" w:rsidRPr="0003655E">
        <w:rPr>
          <w:rFonts w:ascii="Times New Roman" w:hAnsi="Times New Roman" w:cs="Times New Roman"/>
          <w:sz w:val="28"/>
          <w:szCs w:val="28"/>
        </w:rPr>
        <w:t xml:space="preserve">разработки </w:t>
      </w:r>
      <w:r w:rsidR="0045145C">
        <w:rPr>
          <w:rFonts w:ascii="Times New Roman" w:hAnsi="Times New Roman" w:cs="Times New Roman"/>
          <w:sz w:val="28"/>
          <w:szCs w:val="28"/>
        </w:rPr>
        <w:t xml:space="preserve">           </w:t>
      </w:r>
      <w:r w:rsidR="00A97862" w:rsidRPr="0003655E">
        <w:rPr>
          <w:rFonts w:ascii="Times New Roman" w:hAnsi="Times New Roman" w:cs="Times New Roman"/>
          <w:sz w:val="28"/>
          <w:szCs w:val="28"/>
        </w:rPr>
        <w:t>и реализации</w:t>
      </w:r>
      <w:r w:rsidR="00083AD3" w:rsidRPr="0003655E">
        <w:rPr>
          <w:rFonts w:ascii="Times New Roman" w:hAnsi="Times New Roman" w:cs="Times New Roman"/>
          <w:sz w:val="28"/>
          <w:szCs w:val="28"/>
        </w:rPr>
        <w:t xml:space="preserve"> муниципальных программ Ханты-Мансийского района</w:t>
      </w:r>
      <w:r w:rsidR="00A97862" w:rsidRPr="0003655E">
        <w:rPr>
          <w:rFonts w:ascii="Times New Roman" w:hAnsi="Times New Roman" w:cs="Times New Roman"/>
          <w:sz w:val="28"/>
          <w:szCs w:val="28"/>
        </w:rPr>
        <w:t>»</w:t>
      </w:r>
      <w:r w:rsidR="00083AD3" w:rsidRPr="0003655E">
        <w:rPr>
          <w:rFonts w:ascii="Times New Roman" w:hAnsi="Times New Roman" w:cs="Times New Roman"/>
          <w:sz w:val="28"/>
          <w:szCs w:val="28"/>
        </w:rPr>
        <w:t xml:space="preserve"> (далее - </w:t>
      </w:r>
      <w:r w:rsidR="00A97862" w:rsidRPr="0003655E">
        <w:rPr>
          <w:rFonts w:ascii="Times New Roman" w:hAnsi="Times New Roman" w:cs="Times New Roman"/>
          <w:sz w:val="28"/>
          <w:szCs w:val="28"/>
        </w:rPr>
        <w:t>постановление администрации</w:t>
      </w:r>
      <w:r w:rsidR="00083AD3" w:rsidRPr="0003655E">
        <w:rPr>
          <w:rFonts w:ascii="Times New Roman" w:hAnsi="Times New Roman" w:cs="Times New Roman"/>
          <w:sz w:val="28"/>
          <w:szCs w:val="28"/>
        </w:rPr>
        <w:t xml:space="preserve"> Ханты-Мансийского района </w:t>
      </w:r>
      <w:r w:rsidR="0045145C">
        <w:rPr>
          <w:rFonts w:ascii="Times New Roman" w:hAnsi="Times New Roman" w:cs="Times New Roman"/>
          <w:sz w:val="28"/>
          <w:szCs w:val="28"/>
        </w:rPr>
        <w:t xml:space="preserve">                   </w:t>
      </w:r>
      <w:r w:rsidR="00083AD3" w:rsidRPr="0003655E">
        <w:rPr>
          <w:rFonts w:ascii="Times New Roman" w:hAnsi="Times New Roman" w:cs="Times New Roman"/>
          <w:sz w:val="28"/>
          <w:szCs w:val="28"/>
        </w:rPr>
        <w:t xml:space="preserve">от </w:t>
      </w:r>
      <w:r w:rsidR="00A97862" w:rsidRPr="0003655E">
        <w:rPr>
          <w:rFonts w:ascii="Times New Roman" w:hAnsi="Times New Roman" w:cs="Times New Roman"/>
          <w:sz w:val="28"/>
          <w:szCs w:val="28"/>
        </w:rPr>
        <w:t xml:space="preserve">18.10.2021 </w:t>
      </w:r>
      <w:r w:rsidR="00083AD3" w:rsidRPr="0003655E">
        <w:rPr>
          <w:rFonts w:ascii="Times New Roman" w:hAnsi="Times New Roman" w:cs="Times New Roman"/>
          <w:sz w:val="28"/>
          <w:szCs w:val="28"/>
        </w:rPr>
        <w:t>№ 2</w:t>
      </w:r>
      <w:r w:rsidR="00A97862" w:rsidRPr="0003655E">
        <w:rPr>
          <w:rFonts w:ascii="Times New Roman" w:hAnsi="Times New Roman" w:cs="Times New Roman"/>
          <w:sz w:val="28"/>
          <w:szCs w:val="28"/>
        </w:rPr>
        <w:t>52</w:t>
      </w:r>
      <w:r w:rsidR="0045145C">
        <w:rPr>
          <w:rFonts w:ascii="Times New Roman" w:hAnsi="Times New Roman" w:cs="Times New Roman"/>
          <w:sz w:val="28"/>
          <w:szCs w:val="28"/>
        </w:rPr>
        <w:t>, Порядок разработки и ре</w:t>
      </w:r>
      <w:r w:rsidR="00D0002A">
        <w:rPr>
          <w:rFonts w:ascii="Times New Roman" w:hAnsi="Times New Roman" w:cs="Times New Roman"/>
          <w:sz w:val="28"/>
          <w:szCs w:val="28"/>
        </w:rPr>
        <w:t>ализации муниципальных программ</w:t>
      </w:r>
      <w:r w:rsidR="00083AD3" w:rsidRPr="0003655E">
        <w:rPr>
          <w:rFonts w:ascii="Times New Roman" w:hAnsi="Times New Roman" w:cs="Times New Roman"/>
          <w:sz w:val="28"/>
          <w:szCs w:val="28"/>
        </w:rPr>
        <w:t>)</w:t>
      </w:r>
      <w:r w:rsidR="0045145C">
        <w:rPr>
          <w:rFonts w:ascii="Times New Roman" w:hAnsi="Times New Roman" w:cs="Times New Roman"/>
          <w:sz w:val="28"/>
          <w:szCs w:val="28"/>
        </w:rPr>
        <w:t xml:space="preserve">, а также с учетом </w:t>
      </w:r>
      <w:r w:rsidR="00083AD3" w:rsidRPr="0003655E">
        <w:rPr>
          <w:rFonts w:ascii="Times New Roman" w:hAnsi="Times New Roman" w:cs="Times New Roman"/>
          <w:sz w:val="28"/>
          <w:szCs w:val="28"/>
        </w:rPr>
        <w:t>проектируемых объемо</w:t>
      </w:r>
      <w:r w:rsidR="00A97862" w:rsidRPr="0003655E">
        <w:rPr>
          <w:rFonts w:ascii="Times New Roman" w:hAnsi="Times New Roman" w:cs="Times New Roman"/>
          <w:sz w:val="28"/>
          <w:szCs w:val="28"/>
        </w:rPr>
        <w:t>в бюджетных ассигнований на 2022 год и</w:t>
      </w:r>
      <w:proofErr w:type="gramEnd"/>
      <w:r w:rsidR="00A97862" w:rsidRPr="0003655E">
        <w:rPr>
          <w:rFonts w:ascii="Times New Roman" w:hAnsi="Times New Roman" w:cs="Times New Roman"/>
          <w:sz w:val="28"/>
          <w:szCs w:val="28"/>
        </w:rPr>
        <w:t xml:space="preserve"> плановый период 2023 и 2024</w:t>
      </w:r>
      <w:r w:rsidR="00083AD3" w:rsidRPr="0003655E">
        <w:rPr>
          <w:rFonts w:ascii="Times New Roman" w:hAnsi="Times New Roman" w:cs="Times New Roman"/>
          <w:sz w:val="28"/>
          <w:szCs w:val="28"/>
        </w:rPr>
        <w:t xml:space="preserve"> годов.</w:t>
      </w:r>
    </w:p>
    <w:p w:rsidR="00760095" w:rsidRDefault="00760095" w:rsidP="00760095">
      <w:pPr>
        <w:spacing w:after="0" w:line="240" w:lineRule="auto"/>
        <w:ind w:firstLine="709"/>
        <w:jc w:val="both"/>
        <w:rPr>
          <w:rFonts w:ascii="Times New Roman" w:eastAsia="Times New Roman" w:hAnsi="Times New Roman" w:cs="Times New Roman"/>
          <w:bCs/>
          <w:sz w:val="28"/>
          <w:szCs w:val="28"/>
          <w:lang w:eastAsia="ru-RU"/>
        </w:rPr>
      </w:pPr>
      <w:r w:rsidRPr="00626835">
        <w:rPr>
          <w:rFonts w:ascii="Times New Roman" w:eastAsia="Times New Roman" w:hAnsi="Times New Roman" w:cs="Times New Roman"/>
          <w:bCs/>
          <w:sz w:val="28"/>
          <w:szCs w:val="28"/>
          <w:lang w:eastAsia="ru-RU"/>
        </w:rPr>
        <w:t>Паспорт и приложения Проекта программы соответствуют требованиям  постановления администрации Ханты-Мансийского района                                        от 18.10.2021 № 252, предъявляемым к структуре муниципальной программы Ханты-Мансийского района.</w:t>
      </w:r>
    </w:p>
    <w:p w:rsidR="00204302" w:rsidRPr="0003655E" w:rsidRDefault="00204302" w:rsidP="00760095">
      <w:pPr>
        <w:spacing w:after="0" w:line="240" w:lineRule="auto"/>
        <w:ind w:firstLine="709"/>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При этом</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в Паспорте программы, графа «Документ-основание», указана ссылка на нормативные акты, которые утратят силу с 01.01.2022.</w:t>
      </w:r>
    </w:p>
    <w:p w:rsidR="00760095" w:rsidRDefault="00760095" w:rsidP="0076009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A4970">
        <w:rPr>
          <w:rFonts w:ascii="Times New Roman" w:eastAsia="Calibri" w:hAnsi="Times New Roman" w:cs="Times New Roman"/>
          <w:sz w:val="28"/>
          <w:szCs w:val="28"/>
        </w:rPr>
        <w:t>Проектом программы предусмотрено вступление в силу нормативного правового акта после официального опубликования (обнародования)</w:t>
      </w:r>
      <w:r>
        <w:rPr>
          <w:rFonts w:ascii="Times New Roman" w:eastAsia="Calibri" w:hAnsi="Times New Roman" w:cs="Times New Roman"/>
          <w:sz w:val="28"/>
          <w:szCs w:val="28"/>
        </w:rPr>
        <w:t>,</w:t>
      </w:r>
      <w:r w:rsidRPr="00AA4970">
        <w:rPr>
          <w:rFonts w:ascii="Times New Roman" w:eastAsia="Calibri" w:hAnsi="Times New Roman" w:cs="Times New Roman"/>
          <w:sz w:val="28"/>
          <w:szCs w:val="28"/>
        </w:rPr>
        <w:t xml:space="preserve"> но не ранее 1 января 2022 года.</w:t>
      </w:r>
    </w:p>
    <w:p w:rsidR="0028337F" w:rsidRDefault="00083AD3" w:rsidP="0028337F">
      <w:pPr>
        <w:spacing w:after="0" w:line="240" w:lineRule="auto"/>
        <w:ind w:firstLine="709"/>
        <w:contextualSpacing/>
        <w:jc w:val="both"/>
        <w:rPr>
          <w:rFonts w:ascii="Times New Roman" w:eastAsia="Times New Roman" w:hAnsi="Times New Roman" w:cs="Times New Roman"/>
          <w:sz w:val="28"/>
          <w:szCs w:val="28"/>
          <w:lang w:eastAsia="ru-RU"/>
        </w:rPr>
      </w:pPr>
      <w:r w:rsidRPr="0003655E">
        <w:rPr>
          <w:rFonts w:ascii="Times New Roman" w:eastAsia="Times New Roman" w:hAnsi="Times New Roman" w:cs="Times New Roman"/>
          <w:sz w:val="28"/>
          <w:szCs w:val="28"/>
          <w:lang w:eastAsia="ru-RU"/>
        </w:rPr>
        <w:t>В ходе экспертизы установлено, что</w:t>
      </w:r>
      <w:r w:rsidR="0079789B" w:rsidRPr="0003655E">
        <w:rPr>
          <w:rFonts w:ascii="Times New Roman" w:eastAsia="Times New Roman" w:hAnsi="Times New Roman" w:cs="Times New Roman"/>
          <w:sz w:val="28"/>
          <w:szCs w:val="28"/>
          <w:lang w:eastAsia="ru-RU"/>
        </w:rPr>
        <w:t xml:space="preserve"> куратором программы </w:t>
      </w:r>
      <w:r w:rsidR="0028337F">
        <w:rPr>
          <w:rFonts w:ascii="Times New Roman" w:eastAsia="Times New Roman" w:hAnsi="Times New Roman" w:cs="Times New Roman"/>
          <w:sz w:val="28"/>
          <w:szCs w:val="28"/>
          <w:lang w:eastAsia="ru-RU"/>
        </w:rPr>
        <w:t xml:space="preserve">определен </w:t>
      </w:r>
      <w:r w:rsidR="0079789B" w:rsidRPr="0003655E">
        <w:rPr>
          <w:rFonts w:ascii="Times New Roman" w:eastAsia="Times New Roman" w:hAnsi="Times New Roman" w:cs="Times New Roman"/>
          <w:sz w:val="28"/>
          <w:szCs w:val="28"/>
          <w:lang w:eastAsia="ru-RU"/>
        </w:rPr>
        <w:t xml:space="preserve">– </w:t>
      </w:r>
      <w:r w:rsidR="0003655E" w:rsidRPr="0003655E">
        <w:rPr>
          <w:rFonts w:ascii="Times New Roman" w:eastAsia="Times New Roman" w:hAnsi="Times New Roman" w:cs="Times New Roman"/>
          <w:sz w:val="28"/>
          <w:szCs w:val="28"/>
          <w:lang w:eastAsia="ru-RU"/>
        </w:rPr>
        <w:t>заместитель главы Ханты-Мансийского района, курирующий деятельность комитета экономической политики.</w:t>
      </w:r>
    </w:p>
    <w:p w:rsidR="0028337F" w:rsidRDefault="00F5641E" w:rsidP="0028337F">
      <w:pPr>
        <w:spacing w:after="0" w:line="240" w:lineRule="auto"/>
        <w:ind w:firstLine="709"/>
        <w:contextualSpacing/>
        <w:jc w:val="both"/>
        <w:rPr>
          <w:rFonts w:ascii="Times New Roman" w:eastAsia="Times New Roman" w:hAnsi="Times New Roman" w:cs="Times New Roman"/>
          <w:sz w:val="28"/>
          <w:szCs w:val="28"/>
          <w:lang w:eastAsia="ru-RU"/>
        </w:rPr>
      </w:pPr>
      <w:r w:rsidRPr="006A47E5">
        <w:rPr>
          <w:rFonts w:ascii="Times New Roman" w:eastAsia="Times New Roman" w:hAnsi="Times New Roman" w:cs="Times New Roman"/>
          <w:sz w:val="28"/>
          <w:szCs w:val="28"/>
          <w:lang w:eastAsia="ru-RU"/>
        </w:rPr>
        <w:t>О</w:t>
      </w:r>
      <w:r w:rsidR="00083AD3" w:rsidRPr="006A47E5">
        <w:rPr>
          <w:rFonts w:ascii="Times New Roman" w:eastAsia="Times New Roman" w:hAnsi="Times New Roman" w:cs="Times New Roman"/>
          <w:sz w:val="28"/>
          <w:szCs w:val="28"/>
          <w:lang w:eastAsia="ru-RU"/>
        </w:rPr>
        <w:t>тветственным исполнителем программы определен</w:t>
      </w:r>
      <w:r w:rsidR="00D0530A" w:rsidRPr="006A47E5">
        <w:rPr>
          <w:rFonts w:ascii="Times New Roman" w:eastAsia="Times New Roman" w:hAnsi="Times New Roman" w:cs="Times New Roman"/>
          <w:sz w:val="28"/>
          <w:szCs w:val="28"/>
          <w:lang w:eastAsia="ru-RU"/>
        </w:rPr>
        <w:t>а</w:t>
      </w:r>
      <w:r w:rsidR="00F74F22" w:rsidRPr="006A47E5">
        <w:rPr>
          <w:rFonts w:ascii="Times New Roman" w:eastAsia="Times New Roman" w:hAnsi="Times New Roman" w:cs="Times New Roman"/>
          <w:sz w:val="28"/>
          <w:szCs w:val="28"/>
          <w:lang w:eastAsia="ru-RU"/>
        </w:rPr>
        <w:t xml:space="preserve">                                    </w:t>
      </w:r>
      <w:r w:rsidR="00083AD3" w:rsidRPr="006A47E5">
        <w:rPr>
          <w:rFonts w:ascii="Times New Roman" w:eastAsia="Times New Roman" w:hAnsi="Times New Roman" w:cs="Times New Roman"/>
          <w:sz w:val="28"/>
          <w:szCs w:val="28"/>
          <w:lang w:eastAsia="ru-RU"/>
        </w:rPr>
        <w:t xml:space="preserve"> – </w:t>
      </w:r>
      <w:r w:rsidR="00D0530A" w:rsidRPr="006A47E5">
        <w:rPr>
          <w:rFonts w:ascii="Times New Roman" w:eastAsia="Times New Roman" w:hAnsi="Times New Roman" w:cs="Times New Roman"/>
          <w:sz w:val="28"/>
          <w:szCs w:val="28"/>
          <w:lang w:eastAsia="ru-RU"/>
        </w:rPr>
        <w:t xml:space="preserve">администрация Ханты-Мансийского района </w:t>
      </w:r>
      <w:r w:rsidR="000E2F88">
        <w:rPr>
          <w:rFonts w:ascii="Times New Roman" w:eastAsia="Times New Roman" w:hAnsi="Times New Roman" w:cs="Times New Roman"/>
          <w:sz w:val="28"/>
          <w:szCs w:val="28"/>
          <w:lang w:eastAsia="ru-RU"/>
        </w:rPr>
        <w:t xml:space="preserve">в лице </w:t>
      </w:r>
      <w:r w:rsidR="006A47E5" w:rsidRPr="006A47E5">
        <w:rPr>
          <w:rFonts w:ascii="Times New Roman" w:hAnsi="Times New Roman" w:cs="Times New Roman"/>
          <w:sz w:val="28"/>
          <w:szCs w:val="28"/>
        </w:rPr>
        <w:t>комитет</w:t>
      </w:r>
      <w:r w:rsidR="000E2F88">
        <w:rPr>
          <w:rFonts w:ascii="Times New Roman" w:hAnsi="Times New Roman" w:cs="Times New Roman"/>
          <w:sz w:val="28"/>
          <w:szCs w:val="28"/>
        </w:rPr>
        <w:t>а</w:t>
      </w:r>
      <w:r w:rsidR="006A47E5" w:rsidRPr="006A47E5">
        <w:rPr>
          <w:rFonts w:ascii="Times New Roman" w:hAnsi="Times New Roman" w:cs="Times New Roman"/>
          <w:sz w:val="28"/>
          <w:szCs w:val="28"/>
        </w:rPr>
        <w:t xml:space="preserve"> экономической политики администрации Ханты-Мансийского района</w:t>
      </w:r>
      <w:r w:rsidR="00083AD3" w:rsidRPr="006A47E5">
        <w:rPr>
          <w:rFonts w:ascii="Times New Roman" w:eastAsia="Times New Roman" w:hAnsi="Times New Roman" w:cs="Times New Roman"/>
          <w:sz w:val="28"/>
          <w:szCs w:val="28"/>
          <w:lang w:eastAsia="ru-RU"/>
        </w:rPr>
        <w:t>.</w:t>
      </w:r>
    </w:p>
    <w:p w:rsidR="00D0530A" w:rsidRDefault="0028337F" w:rsidP="0028337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Соисполнителями</w:t>
      </w:r>
      <w:r w:rsidR="00083AD3" w:rsidRPr="006A47E5">
        <w:rPr>
          <w:rFonts w:ascii="Times New Roman" w:eastAsia="Times New Roman" w:hAnsi="Times New Roman" w:cs="Times New Roman"/>
          <w:sz w:val="28"/>
          <w:szCs w:val="28"/>
          <w:lang w:eastAsia="ru-RU"/>
        </w:rPr>
        <w:t xml:space="preserve"> муниципальной программы</w:t>
      </w:r>
      <w:r>
        <w:rPr>
          <w:rFonts w:ascii="Times New Roman" w:eastAsia="Times New Roman" w:hAnsi="Times New Roman" w:cs="Times New Roman"/>
          <w:sz w:val="28"/>
          <w:szCs w:val="28"/>
          <w:lang w:eastAsia="ru-RU"/>
        </w:rPr>
        <w:t xml:space="preserve"> определены</w:t>
      </w:r>
      <w:r w:rsidR="00D0530A" w:rsidRPr="006A47E5">
        <w:rPr>
          <w:rFonts w:ascii="Times New Roman" w:eastAsia="Times New Roman" w:hAnsi="Times New Roman" w:cs="Times New Roman"/>
          <w:sz w:val="28"/>
          <w:szCs w:val="28"/>
          <w:lang w:eastAsia="ru-RU"/>
        </w:rPr>
        <w:t xml:space="preserve">: </w:t>
      </w:r>
      <w:r w:rsidR="006A47E5" w:rsidRPr="006A47E5">
        <w:rPr>
          <w:rFonts w:ascii="Times New Roman" w:eastAsia="Times New Roman" w:hAnsi="Times New Roman" w:cs="Times New Roman"/>
          <w:sz w:val="28"/>
          <w:szCs w:val="28"/>
          <w:lang w:eastAsia="ru-RU"/>
        </w:rPr>
        <w:t xml:space="preserve">администрация Ханты-Мансийского района (управление по </w:t>
      </w:r>
      <w:r w:rsidR="006A47E5">
        <w:rPr>
          <w:rFonts w:ascii="Times New Roman" w:eastAsia="Times New Roman" w:hAnsi="Times New Roman" w:cs="Times New Roman"/>
          <w:sz w:val="28"/>
          <w:szCs w:val="28"/>
          <w:lang w:eastAsia="ru-RU"/>
        </w:rPr>
        <w:t xml:space="preserve">учету </w:t>
      </w:r>
      <w:r>
        <w:rPr>
          <w:rFonts w:ascii="Times New Roman" w:eastAsia="Times New Roman" w:hAnsi="Times New Roman" w:cs="Times New Roman"/>
          <w:sz w:val="28"/>
          <w:szCs w:val="28"/>
          <w:lang w:eastAsia="ru-RU"/>
        </w:rPr>
        <w:t xml:space="preserve">                        </w:t>
      </w:r>
      <w:r w:rsidR="006A47E5">
        <w:rPr>
          <w:rFonts w:ascii="Times New Roman" w:eastAsia="Times New Roman" w:hAnsi="Times New Roman" w:cs="Times New Roman"/>
          <w:sz w:val="28"/>
          <w:szCs w:val="28"/>
          <w:lang w:eastAsia="ru-RU"/>
        </w:rPr>
        <w:t>и отчетности администрации</w:t>
      </w:r>
      <w:r w:rsidR="006A47E5" w:rsidRPr="006A47E5">
        <w:rPr>
          <w:rFonts w:ascii="Times New Roman" w:eastAsia="Times New Roman" w:hAnsi="Times New Roman" w:cs="Times New Roman"/>
          <w:sz w:val="28"/>
          <w:szCs w:val="28"/>
          <w:lang w:eastAsia="ru-RU"/>
        </w:rPr>
        <w:t xml:space="preserve"> района, муниципальное автономное учреждение «Организационно-методический центр» (далее </w:t>
      </w:r>
      <w:r w:rsidR="008420EC">
        <w:rPr>
          <w:rFonts w:ascii="Times New Roman" w:eastAsia="Times New Roman" w:hAnsi="Times New Roman" w:cs="Times New Roman"/>
          <w:sz w:val="28"/>
          <w:szCs w:val="28"/>
          <w:lang w:eastAsia="ru-RU"/>
        </w:rPr>
        <w:t xml:space="preserve">                         </w:t>
      </w:r>
      <w:r w:rsidR="006A47E5" w:rsidRPr="006A47E5">
        <w:rPr>
          <w:rFonts w:ascii="Times New Roman" w:eastAsia="Times New Roman" w:hAnsi="Times New Roman" w:cs="Times New Roman"/>
          <w:sz w:val="28"/>
          <w:szCs w:val="28"/>
          <w:lang w:eastAsia="ru-RU"/>
        </w:rPr>
        <w:t xml:space="preserve">– МАУ «ОМЦ»), комитет по финансам администрации </w:t>
      </w:r>
      <w:r w:rsidR="008420EC">
        <w:rPr>
          <w:rFonts w:ascii="Times New Roman" w:eastAsia="Times New Roman" w:hAnsi="Times New Roman" w:cs="Times New Roman"/>
          <w:sz w:val="28"/>
          <w:szCs w:val="28"/>
          <w:lang w:eastAsia="ru-RU"/>
        </w:rPr>
        <w:t xml:space="preserve">                                   </w:t>
      </w:r>
      <w:r w:rsidR="006A47E5" w:rsidRPr="006A47E5">
        <w:rPr>
          <w:rFonts w:ascii="Times New Roman" w:eastAsia="Times New Roman" w:hAnsi="Times New Roman" w:cs="Times New Roman"/>
          <w:sz w:val="28"/>
          <w:szCs w:val="28"/>
          <w:lang w:eastAsia="ru-RU"/>
        </w:rPr>
        <w:t>района (сельские поселения)</w:t>
      </w:r>
      <w:r w:rsidR="00D0530A" w:rsidRPr="006A47E5">
        <w:rPr>
          <w:rFonts w:ascii="Times New Roman" w:eastAsia="Times New Roman" w:hAnsi="Times New Roman" w:cs="Times New Roman"/>
          <w:sz w:val="28"/>
          <w:szCs w:val="28"/>
          <w:lang w:eastAsia="ru-RU"/>
        </w:rPr>
        <w:t>.</w:t>
      </w:r>
      <w:proofErr w:type="gramEnd"/>
    </w:p>
    <w:p w:rsidR="001E376E" w:rsidRPr="006A47E5" w:rsidRDefault="001E376E" w:rsidP="0028337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Контрольно-счетная палата настоятельно рекомендует исключить               из состава соисполнителей программы комитет по финансам района, изложив – сельские поселения. </w:t>
      </w:r>
    </w:p>
    <w:p w:rsidR="0027643A" w:rsidRDefault="0027643A" w:rsidP="007600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муниципальной программы направлена на достижение целей:</w:t>
      </w:r>
    </w:p>
    <w:p w:rsidR="0027643A" w:rsidRDefault="0027643A" w:rsidP="0027643A">
      <w:pPr>
        <w:pStyle w:val="ae"/>
        <w:numPr>
          <w:ilvl w:val="0"/>
          <w:numId w:val="1"/>
        </w:numPr>
        <w:spacing w:after="0" w:line="240" w:lineRule="auto"/>
        <w:ind w:left="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w:t>
      </w:r>
      <w:r w:rsidR="00A54B7D" w:rsidRPr="0027643A">
        <w:rPr>
          <w:rFonts w:ascii="Times New Roman" w:eastAsia="Times New Roman" w:hAnsi="Times New Roman" w:cs="Times New Roman"/>
          <w:sz w:val="28"/>
          <w:szCs w:val="28"/>
          <w:lang w:eastAsia="ru-RU"/>
        </w:rPr>
        <w:t>одействие улучшению</w:t>
      </w:r>
      <w:r w:rsidR="00A54B7D" w:rsidRPr="0027643A">
        <w:rPr>
          <w:rFonts w:ascii="Times New Roman" w:eastAsia="Times New Roman" w:hAnsi="Times New Roman" w:cs="Times New Roman"/>
          <w:bCs/>
          <w:sz w:val="28"/>
          <w:szCs w:val="28"/>
          <w:lang w:eastAsia="ru-RU"/>
        </w:rPr>
        <w:t xml:space="preserve"> положения на рынке труда незанятых трудовой деятельностью и безработных граждан, зарегистрированных </w:t>
      </w:r>
      <w:r>
        <w:rPr>
          <w:rFonts w:ascii="Times New Roman" w:eastAsia="Times New Roman" w:hAnsi="Times New Roman" w:cs="Times New Roman"/>
          <w:bCs/>
          <w:sz w:val="28"/>
          <w:szCs w:val="28"/>
          <w:lang w:eastAsia="ru-RU"/>
        </w:rPr>
        <w:t xml:space="preserve">                </w:t>
      </w:r>
      <w:r w:rsidR="00A54B7D" w:rsidRPr="0027643A">
        <w:rPr>
          <w:rFonts w:ascii="Times New Roman" w:eastAsia="Times New Roman" w:hAnsi="Times New Roman" w:cs="Times New Roman"/>
          <w:bCs/>
          <w:sz w:val="28"/>
          <w:szCs w:val="28"/>
          <w:lang w:eastAsia="ru-RU"/>
        </w:rPr>
        <w:t>в органах службы занятости населения</w:t>
      </w:r>
      <w:r w:rsidR="004D4FF0" w:rsidRPr="0027643A">
        <w:rPr>
          <w:rFonts w:ascii="Times New Roman" w:eastAsia="Times New Roman" w:hAnsi="Times New Roman" w:cs="Times New Roman"/>
          <w:bCs/>
          <w:sz w:val="28"/>
          <w:szCs w:val="28"/>
          <w:lang w:eastAsia="ru-RU"/>
        </w:rPr>
        <w:t xml:space="preserve">; </w:t>
      </w:r>
    </w:p>
    <w:p w:rsidR="004D4FF0" w:rsidRPr="0027643A" w:rsidRDefault="0027643A" w:rsidP="0027643A">
      <w:pPr>
        <w:pStyle w:val="ae"/>
        <w:numPr>
          <w:ilvl w:val="0"/>
          <w:numId w:val="1"/>
        </w:numPr>
        <w:spacing w:after="0" w:line="240" w:lineRule="auto"/>
        <w:ind w:left="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A54B7D" w:rsidRPr="0027643A">
        <w:rPr>
          <w:rFonts w:ascii="Times New Roman" w:eastAsia="Times New Roman" w:hAnsi="Times New Roman" w:cs="Times New Roman"/>
          <w:bCs/>
          <w:sz w:val="28"/>
          <w:szCs w:val="28"/>
          <w:lang w:eastAsia="ru-RU"/>
        </w:rPr>
        <w:t>нижение уровня производственного травматизма</w:t>
      </w:r>
      <w:r w:rsidR="004D4FF0" w:rsidRPr="0027643A">
        <w:rPr>
          <w:rFonts w:ascii="Times New Roman" w:eastAsia="Times New Roman" w:hAnsi="Times New Roman" w:cs="Times New Roman"/>
          <w:bCs/>
          <w:sz w:val="28"/>
          <w:szCs w:val="28"/>
          <w:lang w:eastAsia="ru-RU"/>
        </w:rPr>
        <w:t>.</w:t>
      </w:r>
    </w:p>
    <w:p w:rsidR="0027643A" w:rsidRDefault="0027643A" w:rsidP="00B40371">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Достижение целей муниципальной программы осуществляется посредством решения следующих задач:</w:t>
      </w:r>
    </w:p>
    <w:p w:rsidR="0027643A" w:rsidRDefault="0027643A" w:rsidP="0027643A">
      <w:pPr>
        <w:pStyle w:val="ae"/>
        <w:numPr>
          <w:ilvl w:val="0"/>
          <w:numId w:val="2"/>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Сохранение стабильной и управляемой ситуации на рынке труда Ханты-Мансийского района путем создания временных рабочих мест для граждан, незанятых трудовой деятельностью, и безработных граждан, зарегистрированных в органах службы занятости населения.</w:t>
      </w:r>
    </w:p>
    <w:p w:rsidR="0027643A" w:rsidRPr="00BC03B8" w:rsidRDefault="0027643A" w:rsidP="0027643A">
      <w:pPr>
        <w:pStyle w:val="ae"/>
        <w:numPr>
          <w:ilvl w:val="0"/>
          <w:numId w:val="2"/>
        </w:numPr>
        <w:spacing w:after="0" w:line="240" w:lineRule="auto"/>
        <w:ind w:left="0" w:firstLine="709"/>
        <w:jc w:val="both"/>
        <w:rPr>
          <w:rFonts w:ascii="Times New Roman" w:eastAsia="Times New Roman" w:hAnsi="Times New Roman" w:cs="Times New Roman"/>
          <w:bCs/>
          <w:sz w:val="28"/>
          <w:szCs w:val="28"/>
          <w:lang w:eastAsia="ru-RU"/>
        </w:rPr>
      </w:pPr>
      <w:r w:rsidRPr="00BC03B8">
        <w:rPr>
          <w:rFonts w:ascii="Times New Roman" w:eastAsia="Times New Roman" w:hAnsi="Times New Roman" w:cs="Times New Roman"/>
          <w:bCs/>
          <w:sz w:val="28"/>
          <w:szCs w:val="28"/>
          <w:lang w:eastAsia="ru-RU"/>
        </w:rPr>
        <w:t>Внедрение культуры безопасного труда.</w:t>
      </w:r>
    </w:p>
    <w:p w:rsidR="004D4FF0" w:rsidRDefault="00AB2C4F" w:rsidP="002E502E">
      <w:pPr>
        <w:spacing w:after="0" w:line="240" w:lineRule="auto"/>
        <w:ind w:firstLine="709"/>
        <w:contextualSpacing/>
        <w:jc w:val="both"/>
        <w:rPr>
          <w:rFonts w:ascii="Times New Roman" w:eastAsia="Times New Roman" w:hAnsi="Times New Roman" w:cs="Times New Roman"/>
          <w:bCs/>
          <w:sz w:val="28"/>
          <w:szCs w:val="28"/>
          <w:lang w:eastAsia="ru-RU"/>
        </w:rPr>
      </w:pPr>
      <w:r w:rsidRPr="005A72BF">
        <w:rPr>
          <w:rFonts w:ascii="Times New Roman" w:eastAsia="Times New Roman" w:hAnsi="Times New Roman" w:cs="Times New Roman"/>
          <w:bCs/>
          <w:sz w:val="28"/>
          <w:szCs w:val="28"/>
          <w:lang w:eastAsia="ru-RU"/>
        </w:rPr>
        <w:t>Проект</w:t>
      </w:r>
      <w:r w:rsidR="002E502E">
        <w:rPr>
          <w:rFonts w:ascii="Times New Roman" w:eastAsia="Times New Roman" w:hAnsi="Times New Roman" w:cs="Times New Roman"/>
          <w:bCs/>
          <w:sz w:val="28"/>
          <w:szCs w:val="28"/>
          <w:lang w:eastAsia="ru-RU"/>
        </w:rPr>
        <w:t>ом</w:t>
      </w:r>
      <w:r w:rsidRPr="005A72BF">
        <w:rPr>
          <w:rFonts w:ascii="Times New Roman" w:eastAsia="Times New Roman" w:hAnsi="Times New Roman" w:cs="Times New Roman"/>
          <w:bCs/>
          <w:sz w:val="28"/>
          <w:szCs w:val="28"/>
          <w:lang w:eastAsia="ru-RU"/>
        </w:rPr>
        <w:t xml:space="preserve"> программы </w:t>
      </w:r>
      <w:r w:rsidR="002E502E">
        <w:rPr>
          <w:rFonts w:ascii="Times New Roman" w:eastAsia="Times New Roman" w:hAnsi="Times New Roman" w:cs="Times New Roman"/>
          <w:bCs/>
          <w:sz w:val="28"/>
          <w:szCs w:val="28"/>
          <w:lang w:eastAsia="ru-RU"/>
        </w:rPr>
        <w:t xml:space="preserve">определено, что реализация мероприятий будет осуществляться  посредством </w:t>
      </w:r>
      <w:r w:rsidR="00083AD3" w:rsidRPr="005A72BF">
        <w:rPr>
          <w:rFonts w:ascii="Times New Roman" w:eastAsia="Times New Roman" w:hAnsi="Times New Roman" w:cs="Times New Roman"/>
          <w:bCs/>
          <w:sz w:val="28"/>
          <w:szCs w:val="28"/>
          <w:lang w:eastAsia="ru-RU"/>
        </w:rPr>
        <w:t>фина</w:t>
      </w:r>
      <w:r w:rsidRPr="005A72BF">
        <w:rPr>
          <w:rFonts w:ascii="Times New Roman" w:eastAsia="Times New Roman" w:hAnsi="Times New Roman" w:cs="Times New Roman"/>
          <w:bCs/>
          <w:sz w:val="28"/>
          <w:szCs w:val="28"/>
          <w:lang w:eastAsia="ru-RU"/>
        </w:rPr>
        <w:t>нсирования</w:t>
      </w:r>
      <w:r w:rsidR="00F96512" w:rsidRPr="005A72BF">
        <w:rPr>
          <w:rFonts w:ascii="Times New Roman" w:eastAsia="Times New Roman" w:hAnsi="Times New Roman" w:cs="Times New Roman"/>
          <w:bCs/>
          <w:sz w:val="28"/>
          <w:szCs w:val="28"/>
          <w:lang w:eastAsia="ru-RU"/>
        </w:rPr>
        <w:t xml:space="preserve"> </w:t>
      </w:r>
      <w:r w:rsidR="002E502E">
        <w:rPr>
          <w:rFonts w:ascii="Times New Roman" w:eastAsia="Times New Roman" w:hAnsi="Times New Roman" w:cs="Times New Roman"/>
          <w:bCs/>
          <w:sz w:val="28"/>
          <w:szCs w:val="28"/>
          <w:lang w:eastAsia="ru-RU"/>
        </w:rPr>
        <w:t>из средств б</w:t>
      </w:r>
      <w:r w:rsidR="004D4FF0" w:rsidRPr="005A72BF">
        <w:rPr>
          <w:rFonts w:ascii="Times New Roman" w:eastAsia="Times New Roman" w:hAnsi="Times New Roman" w:cs="Times New Roman"/>
          <w:bCs/>
          <w:sz w:val="28"/>
          <w:szCs w:val="28"/>
          <w:lang w:eastAsia="ru-RU"/>
        </w:rPr>
        <w:t>юджет</w:t>
      </w:r>
      <w:r w:rsidR="002E502E">
        <w:rPr>
          <w:rFonts w:ascii="Times New Roman" w:eastAsia="Times New Roman" w:hAnsi="Times New Roman" w:cs="Times New Roman"/>
          <w:bCs/>
          <w:sz w:val="28"/>
          <w:szCs w:val="28"/>
          <w:lang w:eastAsia="ru-RU"/>
        </w:rPr>
        <w:t>а</w:t>
      </w:r>
      <w:r w:rsidR="004D4FF0" w:rsidRPr="005A72BF">
        <w:rPr>
          <w:rFonts w:ascii="Times New Roman" w:eastAsia="Times New Roman" w:hAnsi="Times New Roman" w:cs="Times New Roman"/>
          <w:bCs/>
          <w:sz w:val="28"/>
          <w:szCs w:val="28"/>
          <w:lang w:eastAsia="ru-RU"/>
        </w:rPr>
        <w:t xml:space="preserve"> </w:t>
      </w:r>
      <w:r w:rsidR="002E502E">
        <w:rPr>
          <w:rFonts w:ascii="Times New Roman" w:eastAsia="Times New Roman" w:hAnsi="Times New Roman" w:cs="Times New Roman"/>
          <w:bCs/>
          <w:sz w:val="28"/>
          <w:szCs w:val="28"/>
          <w:lang w:eastAsia="ru-RU"/>
        </w:rPr>
        <w:t>Ханты-Мансийского автономного округа – Югры и</w:t>
      </w:r>
      <w:r w:rsidR="004D4FF0" w:rsidRPr="005A72BF">
        <w:rPr>
          <w:rFonts w:ascii="Times New Roman" w:eastAsia="Times New Roman" w:hAnsi="Times New Roman" w:cs="Times New Roman"/>
          <w:bCs/>
          <w:sz w:val="28"/>
          <w:szCs w:val="28"/>
          <w:lang w:eastAsia="ru-RU"/>
        </w:rPr>
        <w:t xml:space="preserve"> бюджет</w:t>
      </w:r>
      <w:r w:rsidR="002E502E">
        <w:rPr>
          <w:rFonts w:ascii="Times New Roman" w:eastAsia="Times New Roman" w:hAnsi="Times New Roman" w:cs="Times New Roman"/>
          <w:bCs/>
          <w:sz w:val="28"/>
          <w:szCs w:val="28"/>
          <w:lang w:eastAsia="ru-RU"/>
        </w:rPr>
        <w:t>а</w:t>
      </w:r>
      <w:r w:rsidR="004D4FF0" w:rsidRPr="005A72BF">
        <w:rPr>
          <w:rFonts w:ascii="Times New Roman" w:eastAsia="Times New Roman" w:hAnsi="Times New Roman" w:cs="Times New Roman"/>
          <w:bCs/>
          <w:sz w:val="28"/>
          <w:szCs w:val="28"/>
          <w:lang w:eastAsia="ru-RU"/>
        </w:rPr>
        <w:t xml:space="preserve"> </w:t>
      </w:r>
      <w:r w:rsidR="002E502E">
        <w:rPr>
          <w:rFonts w:ascii="Times New Roman" w:eastAsia="Times New Roman" w:hAnsi="Times New Roman" w:cs="Times New Roman"/>
          <w:bCs/>
          <w:sz w:val="28"/>
          <w:szCs w:val="28"/>
          <w:lang w:eastAsia="ru-RU"/>
        </w:rPr>
        <w:t xml:space="preserve">                       </w:t>
      </w:r>
      <w:r w:rsidR="004D4FF0" w:rsidRPr="005A72BF">
        <w:rPr>
          <w:rFonts w:ascii="Times New Roman" w:eastAsia="Times New Roman" w:hAnsi="Times New Roman" w:cs="Times New Roman"/>
          <w:bCs/>
          <w:sz w:val="28"/>
          <w:szCs w:val="28"/>
          <w:lang w:eastAsia="ru-RU"/>
        </w:rPr>
        <w:t>Ханты-Мансийского района.</w:t>
      </w:r>
    </w:p>
    <w:p w:rsidR="002E502E" w:rsidRPr="005A72BF" w:rsidRDefault="002E502E" w:rsidP="002E502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Финансовое обеспечение реализации мероприятий программы                       из иных источников не предусмотрено.</w:t>
      </w:r>
    </w:p>
    <w:p w:rsidR="004D4FF0" w:rsidRPr="005A72BF" w:rsidRDefault="004D4FF0" w:rsidP="00B40371">
      <w:pPr>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5A72BF">
        <w:rPr>
          <w:rFonts w:ascii="Times New Roman" w:eastAsia="Times New Roman" w:hAnsi="Times New Roman" w:cs="Times New Roman"/>
          <w:bCs/>
          <w:sz w:val="28"/>
          <w:szCs w:val="28"/>
          <w:lang w:eastAsia="ru-RU"/>
        </w:rPr>
        <w:t xml:space="preserve">Финансовое обеспечение, на весь период реализации муниципальной программы, составит 120 602,1 тыс. рублей (в том числе: бюджет             Ханты-Мансийского автономного округа – Югры – 59 132,4 тыс. рублей; бюджет Ханты-Мансийского района – 61 469,70 тыс. рублей, </w:t>
      </w:r>
      <w:r w:rsidR="002E502E">
        <w:rPr>
          <w:rFonts w:ascii="Times New Roman" w:eastAsia="Times New Roman" w:hAnsi="Times New Roman" w:cs="Times New Roman"/>
          <w:bCs/>
          <w:sz w:val="28"/>
          <w:szCs w:val="28"/>
          <w:lang w:eastAsia="ru-RU"/>
        </w:rPr>
        <w:t xml:space="preserve">в разрезе              </w:t>
      </w:r>
      <w:r w:rsidRPr="005A72BF">
        <w:rPr>
          <w:rFonts w:ascii="Times New Roman" w:eastAsia="Times New Roman" w:hAnsi="Times New Roman" w:cs="Times New Roman"/>
          <w:bCs/>
          <w:sz w:val="28"/>
          <w:szCs w:val="28"/>
          <w:lang w:eastAsia="ru-RU"/>
        </w:rPr>
        <w:t>по годам:</w:t>
      </w:r>
      <w:proofErr w:type="gramEnd"/>
    </w:p>
    <w:p w:rsidR="004D4FF0" w:rsidRPr="005A72BF" w:rsidRDefault="004D4FF0" w:rsidP="00B40371">
      <w:pPr>
        <w:spacing w:after="0" w:line="240" w:lineRule="auto"/>
        <w:ind w:firstLine="709"/>
        <w:contextualSpacing/>
        <w:jc w:val="both"/>
        <w:rPr>
          <w:rFonts w:ascii="Times New Roman" w:eastAsia="Times New Roman" w:hAnsi="Times New Roman" w:cs="Times New Roman"/>
          <w:bCs/>
          <w:sz w:val="28"/>
          <w:szCs w:val="28"/>
          <w:lang w:eastAsia="ru-RU"/>
        </w:rPr>
      </w:pPr>
      <w:r w:rsidRPr="005A72BF">
        <w:rPr>
          <w:rFonts w:ascii="Times New Roman" w:eastAsia="Times New Roman" w:hAnsi="Times New Roman" w:cs="Times New Roman"/>
          <w:bCs/>
          <w:sz w:val="28"/>
          <w:szCs w:val="28"/>
          <w:lang w:eastAsia="ru-RU"/>
        </w:rPr>
        <w:t>2022 год – 43 158,8 тыс. рублей, в том числе: бюджет                           Ханты-Мансийского автономного округа – Югры – 22 668,9 тыс. рублей; бюджет Ханты-Мансийского района – 20 489,9 тыс. рублей;</w:t>
      </w:r>
    </w:p>
    <w:p w:rsidR="004D4FF0" w:rsidRPr="005A72BF" w:rsidRDefault="004D4FF0" w:rsidP="00B40371">
      <w:pPr>
        <w:spacing w:after="0" w:line="240" w:lineRule="auto"/>
        <w:ind w:firstLine="709"/>
        <w:contextualSpacing/>
        <w:jc w:val="both"/>
        <w:rPr>
          <w:rFonts w:ascii="Times New Roman" w:eastAsia="Times New Roman" w:hAnsi="Times New Roman" w:cs="Times New Roman"/>
          <w:bCs/>
          <w:sz w:val="28"/>
          <w:szCs w:val="28"/>
          <w:lang w:eastAsia="ru-RU"/>
        </w:rPr>
      </w:pPr>
      <w:r w:rsidRPr="005A72BF">
        <w:rPr>
          <w:rFonts w:ascii="Times New Roman" w:eastAsia="Times New Roman" w:hAnsi="Times New Roman" w:cs="Times New Roman"/>
          <w:bCs/>
          <w:sz w:val="28"/>
          <w:szCs w:val="28"/>
          <w:lang w:eastAsia="ru-RU"/>
        </w:rPr>
        <w:t>2023 год – 43 930,2 тыс. рублей, в том числе: бюджет                           Ханты-Мансийского автономного округа – Югры – 23 440,3 тыс. рублей; бюджет Ханты-Мансийского района – 20 489,9 тыс. рублей;</w:t>
      </w:r>
    </w:p>
    <w:p w:rsidR="004D4FF0" w:rsidRPr="0087151F" w:rsidRDefault="004D4FF0" w:rsidP="00B40371">
      <w:pPr>
        <w:spacing w:after="0" w:line="240" w:lineRule="auto"/>
        <w:ind w:firstLine="709"/>
        <w:contextualSpacing/>
        <w:jc w:val="both"/>
        <w:rPr>
          <w:rFonts w:ascii="Times New Roman" w:eastAsia="Times New Roman" w:hAnsi="Times New Roman" w:cs="Times New Roman"/>
          <w:bCs/>
          <w:sz w:val="28"/>
          <w:szCs w:val="28"/>
          <w:lang w:eastAsia="ru-RU"/>
        </w:rPr>
      </w:pPr>
      <w:r w:rsidRPr="005A72BF">
        <w:rPr>
          <w:rFonts w:ascii="Times New Roman" w:eastAsia="Times New Roman" w:hAnsi="Times New Roman" w:cs="Times New Roman"/>
          <w:bCs/>
          <w:sz w:val="28"/>
          <w:szCs w:val="28"/>
          <w:lang w:eastAsia="ru-RU"/>
        </w:rPr>
        <w:t xml:space="preserve">2024 год – </w:t>
      </w:r>
      <w:r w:rsidR="005A72BF" w:rsidRPr="005A72BF">
        <w:rPr>
          <w:rFonts w:ascii="Times New Roman" w:eastAsia="Times New Roman" w:hAnsi="Times New Roman" w:cs="Times New Roman"/>
          <w:bCs/>
          <w:sz w:val="28"/>
          <w:szCs w:val="28"/>
          <w:lang w:eastAsia="ru-RU"/>
        </w:rPr>
        <w:t>3</w:t>
      </w:r>
      <w:r w:rsidRPr="005A72BF">
        <w:rPr>
          <w:rFonts w:ascii="Times New Roman" w:eastAsia="Times New Roman" w:hAnsi="Times New Roman" w:cs="Times New Roman"/>
          <w:bCs/>
          <w:sz w:val="28"/>
          <w:szCs w:val="28"/>
          <w:lang w:eastAsia="ru-RU"/>
        </w:rPr>
        <w:t>3</w:t>
      </w:r>
      <w:r w:rsidR="005A72BF" w:rsidRPr="005A72BF">
        <w:rPr>
          <w:rFonts w:ascii="Times New Roman" w:eastAsia="Times New Roman" w:hAnsi="Times New Roman" w:cs="Times New Roman"/>
          <w:bCs/>
          <w:sz w:val="28"/>
          <w:szCs w:val="28"/>
          <w:lang w:eastAsia="ru-RU"/>
        </w:rPr>
        <w:t> 513,10</w:t>
      </w:r>
      <w:r w:rsidRPr="005A72BF">
        <w:rPr>
          <w:rFonts w:ascii="Times New Roman" w:eastAsia="Times New Roman" w:hAnsi="Times New Roman" w:cs="Times New Roman"/>
          <w:bCs/>
          <w:sz w:val="28"/>
          <w:szCs w:val="28"/>
          <w:lang w:eastAsia="ru-RU"/>
        </w:rPr>
        <w:t xml:space="preserve"> тыс. рублей, в том числе: бюджет                           Ханты-Мансийского автономного округа – Югры – </w:t>
      </w:r>
      <w:r w:rsidR="005A72BF" w:rsidRPr="005A72BF">
        <w:rPr>
          <w:rFonts w:ascii="Times New Roman" w:eastAsia="Times New Roman" w:hAnsi="Times New Roman" w:cs="Times New Roman"/>
          <w:bCs/>
          <w:sz w:val="28"/>
          <w:szCs w:val="28"/>
          <w:lang w:eastAsia="ru-RU"/>
        </w:rPr>
        <w:t>1</w:t>
      </w:r>
      <w:r w:rsidRPr="005A72BF">
        <w:rPr>
          <w:rFonts w:ascii="Times New Roman" w:eastAsia="Times New Roman" w:hAnsi="Times New Roman" w:cs="Times New Roman"/>
          <w:bCs/>
          <w:sz w:val="28"/>
          <w:szCs w:val="28"/>
          <w:lang w:eastAsia="ru-RU"/>
        </w:rPr>
        <w:t>3</w:t>
      </w:r>
      <w:r w:rsidR="005A72BF" w:rsidRPr="005A72BF">
        <w:rPr>
          <w:rFonts w:ascii="Times New Roman" w:eastAsia="Times New Roman" w:hAnsi="Times New Roman" w:cs="Times New Roman"/>
          <w:bCs/>
          <w:sz w:val="28"/>
          <w:szCs w:val="28"/>
          <w:lang w:eastAsia="ru-RU"/>
        </w:rPr>
        <w:t> 023,2</w:t>
      </w:r>
      <w:r w:rsidRPr="005A72BF">
        <w:rPr>
          <w:rFonts w:ascii="Times New Roman" w:eastAsia="Times New Roman" w:hAnsi="Times New Roman" w:cs="Times New Roman"/>
          <w:bCs/>
          <w:sz w:val="28"/>
          <w:szCs w:val="28"/>
          <w:lang w:eastAsia="ru-RU"/>
        </w:rPr>
        <w:t xml:space="preserve"> тыс. рублей; </w:t>
      </w:r>
      <w:r w:rsidRPr="0087151F">
        <w:rPr>
          <w:rFonts w:ascii="Times New Roman" w:eastAsia="Times New Roman" w:hAnsi="Times New Roman" w:cs="Times New Roman"/>
          <w:bCs/>
          <w:sz w:val="28"/>
          <w:szCs w:val="28"/>
          <w:lang w:eastAsia="ru-RU"/>
        </w:rPr>
        <w:t>бюджет Ханты-Мансийского района – 20 489,9 тыс. рублей.</w:t>
      </w:r>
    </w:p>
    <w:p w:rsidR="005A72BF" w:rsidRPr="00CD4D39" w:rsidRDefault="00572A78" w:rsidP="00B40371">
      <w:pPr>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87151F">
        <w:rPr>
          <w:rFonts w:ascii="Times New Roman" w:eastAsia="Times New Roman" w:hAnsi="Times New Roman" w:cs="Times New Roman"/>
          <w:bCs/>
          <w:sz w:val="28"/>
          <w:szCs w:val="28"/>
          <w:lang w:eastAsia="ru-RU"/>
        </w:rPr>
        <w:t>Паспортом муниципальной программы в</w:t>
      </w:r>
      <w:r w:rsidR="005A72BF" w:rsidRPr="0087151F">
        <w:rPr>
          <w:rFonts w:ascii="Times New Roman" w:eastAsia="Times New Roman" w:hAnsi="Times New Roman" w:cs="Times New Roman"/>
          <w:bCs/>
          <w:sz w:val="28"/>
          <w:szCs w:val="28"/>
          <w:lang w:eastAsia="ru-RU"/>
        </w:rPr>
        <w:t xml:space="preserve"> составе источников финансирования расходов на реализацию мероприятий также предусмотрены –</w:t>
      </w:r>
      <w:r w:rsidR="005A72BF" w:rsidRPr="0087151F">
        <w:rPr>
          <w:rFonts w:ascii="Times New Roman" w:hAnsi="Times New Roman" w:cs="Times New Roman"/>
          <w:sz w:val="28"/>
          <w:szCs w:val="28"/>
        </w:rPr>
        <w:t xml:space="preserve"> федеральный бюджет, средства бюджета района на софинансирование расходов за счет федерального и</w:t>
      </w:r>
      <w:r w:rsidRPr="0087151F">
        <w:rPr>
          <w:rFonts w:ascii="Times New Roman" w:hAnsi="Times New Roman" w:cs="Times New Roman"/>
          <w:sz w:val="28"/>
          <w:szCs w:val="28"/>
        </w:rPr>
        <w:t xml:space="preserve"> </w:t>
      </w:r>
      <w:r w:rsidR="005A72BF" w:rsidRPr="0087151F">
        <w:rPr>
          <w:rFonts w:ascii="Times New Roman" w:hAnsi="Times New Roman" w:cs="Times New Roman"/>
          <w:sz w:val="28"/>
          <w:szCs w:val="28"/>
        </w:rPr>
        <w:t>регионального бюджетов</w:t>
      </w:r>
      <w:r w:rsidR="002F21C5">
        <w:rPr>
          <w:rFonts w:ascii="Times New Roman" w:hAnsi="Times New Roman" w:cs="Times New Roman"/>
          <w:sz w:val="28"/>
          <w:szCs w:val="28"/>
        </w:rPr>
        <w:t>, справочно:</w:t>
      </w:r>
      <w:r w:rsidRPr="0087151F">
        <w:rPr>
          <w:rFonts w:ascii="Times New Roman" w:hAnsi="Times New Roman" w:cs="Times New Roman"/>
          <w:sz w:val="28"/>
          <w:szCs w:val="28"/>
        </w:rPr>
        <w:t xml:space="preserve"> средства предприятий </w:t>
      </w:r>
      <w:proofErr w:type="spellStart"/>
      <w:r w:rsidRPr="0087151F">
        <w:rPr>
          <w:rFonts w:ascii="Times New Roman" w:hAnsi="Times New Roman" w:cs="Times New Roman"/>
          <w:sz w:val="28"/>
          <w:szCs w:val="28"/>
        </w:rPr>
        <w:t>недропользователей</w:t>
      </w:r>
      <w:proofErr w:type="spellEnd"/>
      <w:r w:rsidRPr="0087151F">
        <w:rPr>
          <w:rFonts w:ascii="Times New Roman" w:hAnsi="Times New Roman" w:cs="Times New Roman"/>
          <w:sz w:val="28"/>
          <w:szCs w:val="28"/>
        </w:rPr>
        <w:t xml:space="preserve"> </w:t>
      </w:r>
      <w:r w:rsidR="002F21C5">
        <w:rPr>
          <w:rFonts w:ascii="Times New Roman" w:hAnsi="Times New Roman" w:cs="Times New Roman"/>
          <w:sz w:val="28"/>
          <w:szCs w:val="28"/>
        </w:rPr>
        <w:t xml:space="preserve">                      и </w:t>
      </w:r>
      <w:r w:rsidRPr="0087151F">
        <w:rPr>
          <w:rFonts w:ascii="Times New Roman" w:hAnsi="Times New Roman" w:cs="Times New Roman"/>
          <w:sz w:val="28"/>
          <w:szCs w:val="28"/>
        </w:rPr>
        <w:t xml:space="preserve">средства бюджетов сельских поселений. </w:t>
      </w:r>
      <w:r w:rsidR="0087151F" w:rsidRPr="0087151F">
        <w:rPr>
          <w:rFonts w:ascii="Times New Roman" w:eastAsia="Times New Roman" w:hAnsi="Times New Roman" w:cs="Times New Roman"/>
          <w:bCs/>
          <w:sz w:val="28"/>
          <w:szCs w:val="28"/>
          <w:lang w:eastAsia="ru-RU"/>
        </w:rPr>
        <w:t>Р</w:t>
      </w:r>
      <w:r w:rsidRPr="0087151F">
        <w:rPr>
          <w:rFonts w:ascii="Times New Roman" w:eastAsia="Times New Roman" w:hAnsi="Times New Roman" w:cs="Times New Roman"/>
          <w:bCs/>
          <w:sz w:val="28"/>
          <w:szCs w:val="28"/>
          <w:lang w:eastAsia="ru-RU"/>
        </w:rPr>
        <w:t>асходы</w:t>
      </w:r>
      <w:r w:rsidR="005A72BF" w:rsidRPr="0087151F">
        <w:rPr>
          <w:rFonts w:ascii="Times New Roman" w:hAnsi="Times New Roman" w:cs="Times New Roman"/>
          <w:sz w:val="28"/>
          <w:szCs w:val="28"/>
        </w:rPr>
        <w:t xml:space="preserve"> по указанным источникам финансирования</w:t>
      </w:r>
      <w:r w:rsidRPr="0087151F">
        <w:rPr>
          <w:rFonts w:ascii="Times New Roman" w:hAnsi="Times New Roman" w:cs="Times New Roman"/>
          <w:sz w:val="28"/>
          <w:szCs w:val="28"/>
        </w:rPr>
        <w:t xml:space="preserve"> Проектом программы не </w:t>
      </w:r>
      <w:r w:rsidRPr="00626835">
        <w:rPr>
          <w:rFonts w:ascii="Times New Roman" w:hAnsi="Times New Roman" w:cs="Times New Roman"/>
          <w:color w:val="000000" w:themeColor="text1"/>
          <w:sz w:val="28"/>
          <w:szCs w:val="28"/>
        </w:rPr>
        <w:t xml:space="preserve">предусмотрены </w:t>
      </w:r>
      <w:r w:rsidR="002F21C5">
        <w:rPr>
          <w:rFonts w:ascii="Times New Roman" w:hAnsi="Times New Roman" w:cs="Times New Roman"/>
          <w:color w:val="000000" w:themeColor="text1"/>
          <w:sz w:val="28"/>
          <w:szCs w:val="28"/>
        </w:rPr>
        <w:t xml:space="preserve">               </w:t>
      </w:r>
      <w:r w:rsidRPr="00CD4D39">
        <w:rPr>
          <w:rFonts w:ascii="Times New Roman" w:hAnsi="Times New Roman" w:cs="Times New Roman"/>
          <w:color w:val="000000" w:themeColor="text1"/>
          <w:sz w:val="28"/>
          <w:szCs w:val="28"/>
        </w:rPr>
        <w:t>и составляют 0,0 рублей</w:t>
      </w:r>
      <w:r w:rsidR="005A72BF" w:rsidRPr="00CD4D39">
        <w:rPr>
          <w:rFonts w:ascii="Times New Roman" w:hAnsi="Times New Roman" w:cs="Times New Roman"/>
          <w:color w:val="000000" w:themeColor="text1"/>
          <w:sz w:val="28"/>
          <w:szCs w:val="28"/>
        </w:rPr>
        <w:t>.</w:t>
      </w:r>
    </w:p>
    <w:p w:rsidR="00C34C74" w:rsidRPr="00A85179" w:rsidRDefault="00C34C74" w:rsidP="00B40371">
      <w:pPr>
        <w:spacing w:after="0" w:line="240" w:lineRule="auto"/>
        <w:ind w:firstLine="709"/>
        <w:jc w:val="both"/>
        <w:rPr>
          <w:rFonts w:ascii="Times New Roman" w:hAnsi="Times New Roman" w:cs="Times New Roman"/>
          <w:sz w:val="28"/>
          <w:szCs w:val="28"/>
        </w:rPr>
      </w:pPr>
      <w:r w:rsidRPr="00CD4D39">
        <w:rPr>
          <w:rFonts w:ascii="Times New Roman" w:hAnsi="Times New Roman" w:cs="Times New Roman"/>
          <w:color w:val="000000" w:themeColor="text1"/>
          <w:sz w:val="28"/>
          <w:szCs w:val="28"/>
        </w:rPr>
        <w:t>Контрольно-сч</w:t>
      </w:r>
      <w:r w:rsidR="00626B06" w:rsidRPr="00CD4D39">
        <w:rPr>
          <w:rFonts w:ascii="Times New Roman" w:hAnsi="Times New Roman" w:cs="Times New Roman"/>
          <w:color w:val="000000" w:themeColor="text1"/>
          <w:sz w:val="28"/>
          <w:szCs w:val="28"/>
        </w:rPr>
        <w:t>ет</w:t>
      </w:r>
      <w:r w:rsidRPr="00CD4D39">
        <w:rPr>
          <w:rFonts w:ascii="Times New Roman" w:hAnsi="Times New Roman" w:cs="Times New Roman"/>
          <w:color w:val="000000" w:themeColor="text1"/>
          <w:sz w:val="28"/>
          <w:szCs w:val="28"/>
        </w:rPr>
        <w:t xml:space="preserve">ная палата обращает внимание на </w:t>
      </w:r>
      <w:r w:rsidR="00AD02EF" w:rsidRPr="00CD4D39">
        <w:rPr>
          <w:rFonts w:ascii="Times New Roman" w:hAnsi="Times New Roman" w:cs="Times New Roman"/>
          <w:i/>
          <w:sz w:val="28"/>
          <w:szCs w:val="28"/>
        </w:rPr>
        <w:t>отсутствие единообразия в отражении</w:t>
      </w:r>
      <w:r w:rsidR="00CD4D39" w:rsidRPr="00CD4D39">
        <w:rPr>
          <w:rFonts w:ascii="Times New Roman" w:hAnsi="Times New Roman" w:cs="Times New Roman"/>
          <w:i/>
          <w:sz w:val="28"/>
          <w:szCs w:val="28"/>
        </w:rPr>
        <w:t xml:space="preserve"> числовых значений</w:t>
      </w:r>
      <w:r w:rsidR="00520FC4" w:rsidRPr="00CD4D39">
        <w:rPr>
          <w:rFonts w:ascii="Times New Roman" w:hAnsi="Times New Roman" w:cs="Times New Roman"/>
          <w:i/>
          <w:sz w:val="28"/>
          <w:szCs w:val="28"/>
        </w:rPr>
        <w:t xml:space="preserve"> </w:t>
      </w:r>
      <w:r w:rsidR="00626B06" w:rsidRPr="00CD4D39">
        <w:rPr>
          <w:rFonts w:ascii="Times New Roman" w:hAnsi="Times New Roman" w:cs="Times New Roman"/>
          <w:i/>
          <w:sz w:val="28"/>
          <w:szCs w:val="28"/>
        </w:rPr>
        <w:t>(суммы</w:t>
      </w:r>
      <w:r w:rsidR="00D1790A" w:rsidRPr="00CD4D39">
        <w:rPr>
          <w:rFonts w:ascii="Times New Roman" w:hAnsi="Times New Roman" w:cs="Times New Roman"/>
          <w:i/>
          <w:sz w:val="28"/>
          <w:szCs w:val="28"/>
        </w:rPr>
        <w:t xml:space="preserve"> в паспорте</w:t>
      </w:r>
      <w:r w:rsidR="00B40371" w:rsidRPr="00CD4D39">
        <w:rPr>
          <w:rFonts w:ascii="Times New Roman" w:hAnsi="Times New Roman" w:cs="Times New Roman"/>
          <w:i/>
          <w:sz w:val="28"/>
          <w:szCs w:val="28"/>
        </w:rPr>
        <w:t xml:space="preserve"> </w:t>
      </w:r>
      <w:r w:rsidR="00CD4D39" w:rsidRPr="00CD4D39">
        <w:rPr>
          <w:rFonts w:ascii="Times New Roman" w:hAnsi="Times New Roman" w:cs="Times New Roman"/>
          <w:i/>
          <w:sz w:val="28"/>
          <w:szCs w:val="28"/>
        </w:rPr>
        <w:t xml:space="preserve">                      </w:t>
      </w:r>
      <w:r w:rsidR="00D1790A" w:rsidRPr="00CD4D39">
        <w:rPr>
          <w:rFonts w:ascii="Times New Roman" w:hAnsi="Times New Roman" w:cs="Times New Roman"/>
          <w:i/>
          <w:sz w:val="28"/>
          <w:szCs w:val="28"/>
        </w:rPr>
        <w:t>и Приложении 1</w:t>
      </w:r>
      <w:r w:rsidR="00626B06" w:rsidRPr="00CD4D39">
        <w:rPr>
          <w:rFonts w:ascii="Times New Roman" w:hAnsi="Times New Roman" w:cs="Times New Roman"/>
          <w:i/>
          <w:sz w:val="28"/>
          <w:szCs w:val="28"/>
        </w:rPr>
        <w:t xml:space="preserve"> </w:t>
      </w:r>
      <w:r w:rsidR="00D1790A" w:rsidRPr="00CD4D39">
        <w:rPr>
          <w:rFonts w:ascii="Times New Roman" w:hAnsi="Times New Roman" w:cs="Times New Roman"/>
          <w:i/>
          <w:sz w:val="28"/>
          <w:szCs w:val="28"/>
        </w:rPr>
        <w:t>указаны</w:t>
      </w:r>
      <w:r w:rsidRPr="00CD4D39">
        <w:rPr>
          <w:rFonts w:ascii="Times New Roman" w:hAnsi="Times New Roman" w:cs="Times New Roman"/>
          <w:i/>
          <w:sz w:val="28"/>
          <w:szCs w:val="28"/>
        </w:rPr>
        <w:t xml:space="preserve"> в </w:t>
      </w:r>
      <w:proofErr w:type="gramStart"/>
      <w:r w:rsidRPr="00CD4D39">
        <w:rPr>
          <w:rFonts w:ascii="Times New Roman" w:hAnsi="Times New Roman" w:cs="Times New Roman"/>
          <w:i/>
          <w:sz w:val="28"/>
          <w:szCs w:val="28"/>
        </w:rPr>
        <w:t>тысячах рублей</w:t>
      </w:r>
      <w:proofErr w:type="gramEnd"/>
      <w:r w:rsidRPr="00CD4D39">
        <w:rPr>
          <w:rFonts w:ascii="Times New Roman" w:hAnsi="Times New Roman" w:cs="Times New Roman"/>
          <w:i/>
          <w:sz w:val="28"/>
          <w:szCs w:val="28"/>
        </w:rPr>
        <w:t xml:space="preserve"> с точностью до первого или второго знака после запятой</w:t>
      </w:r>
      <w:r w:rsidR="00626B06" w:rsidRPr="00CD4D39">
        <w:rPr>
          <w:rFonts w:ascii="Times New Roman" w:hAnsi="Times New Roman" w:cs="Times New Roman"/>
          <w:i/>
          <w:sz w:val="28"/>
          <w:szCs w:val="28"/>
        </w:rPr>
        <w:t>)</w:t>
      </w:r>
      <w:r w:rsidR="00626835" w:rsidRPr="00CD4D39">
        <w:rPr>
          <w:rFonts w:ascii="Times New Roman" w:hAnsi="Times New Roman" w:cs="Times New Roman"/>
          <w:i/>
          <w:sz w:val="28"/>
          <w:szCs w:val="28"/>
        </w:rPr>
        <w:t xml:space="preserve"> </w:t>
      </w:r>
      <w:r w:rsidR="00626B06" w:rsidRPr="00CD4D39">
        <w:rPr>
          <w:rFonts w:ascii="Times New Roman" w:hAnsi="Times New Roman" w:cs="Times New Roman"/>
          <w:sz w:val="28"/>
          <w:szCs w:val="28"/>
        </w:rPr>
        <w:t>и предлагает</w:t>
      </w:r>
      <w:r w:rsidR="00D1790A" w:rsidRPr="00CD4D39">
        <w:rPr>
          <w:rFonts w:ascii="Times New Roman" w:hAnsi="Times New Roman" w:cs="Times New Roman"/>
          <w:sz w:val="28"/>
          <w:szCs w:val="28"/>
        </w:rPr>
        <w:t xml:space="preserve"> сформирова</w:t>
      </w:r>
      <w:r w:rsidR="00626B06" w:rsidRPr="00CD4D39">
        <w:rPr>
          <w:rFonts w:ascii="Times New Roman" w:hAnsi="Times New Roman" w:cs="Times New Roman"/>
          <w:sz w:val="28"/>
          <w:szCs w:val="28"/>
        </w:rPr>
        <w:t xml:space="preserve">ть </w:t>
      </w:r>
      <w:r w:rsidR="00D1790A" w:rsidRPr="00CD4D39">
        <w:rPr>
          <w:rFonts w:ascii="Times New Roman" w:hAnsi="Times New Roman" w:cs="Times New Roman"/>
          <w:sz w:val="28"/>
          <w:szCs w:val="28"/>
        </w:rPr>
        <w:t>пара</w:t>
      </w:r>
      <w:r w:rsidR="00A85179" w:rsidRPr="00CD4D39">
        <w:rPr>
          <w:rFonts w:ascii="Times New Roman" w:hAnsi="Times New Roman" w:cs="Times New Roman"/>
          <w:sz w:val="28"/>
          <w:szCs w:val="28"/>
        </w:rPr>
        <w:t>метры</w:t>
      </w:r>
      <w:r w:rsidR="00A85179">
        <w:rPr>
          <w:rFonts w:ascii="Times New Roman" w:hAnsi="Times New Roman" w:cs="Times New Roman"/>
          <w:sz w:val="28"/>
          <w:szCs w:val="28"/>
        </w:rPr>
        <w:t xml:space="preserve"> финансового обеспечения</w:t>
      </w:r>
      <w:r w:rsidR="00D1790A">
        <w:rPr>
          <w:rFonts w:ascii="Times New Roman" w:hAnsi="Times New Roman" w:cs="Times New Roman"/>
          <w:sz w:val="28"/>
          <w:szCs w:val="28"/>
        </w:rPr>
        <w:t xml:space="preserve"> </w:t>
      </w:r>
      <w:r w:rsidR="00626B06" w:rsidRPr="00A85179">
        <w:rPr>
          <w:rFonts w:ascii="Times New Roman" w:hAnsi="Times New Roman" w:cs="Times New Roman"/>
          <w:sz w:val="28"/>
          <w:szCs w:val="28"/>
        </w:rPr>
        <w:t>в тысячах рублей с точностью</w:t>
      </w:r>
      <w:r w:rsidR="00D1790A">
        <w:rPr>
          <w:rFonts w:ascii="Times New Roman" w:hAnsi="Times New Roman" w:cs="Times New Roman"/>
          <w:sz w:val="28"/>
          <w:szCs w:val="28"/>
        </w:rPr>
        <w:t xml:space="preserve"> </w:t>
      </w:r>
      <w:r w:rsidR="00626B06" w:rsidRPr="00A85179">
        <w:rPr>
          <w:rFonts w:ascii="Times New Roman" w:hAnsi="Times New Roman" w:cs="Times New Roman"/>
          <w:sz w:val="28"/>
          <w:szCs w:val="28"/>
        </w:rPr>
        <w:t>до первого знака после запятой.</w:t>
      </w:r>
    </w:p>
    <w:p w:rsidR="00760095" w:rsidRPr="00AA4970" w:rsidRDefault="00760095" w:rsidP="007600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A4970">
        <w:rPr>
          <w:rFonts w:ascii="Times New Roman" w:hAnsi="Times New Roman" w:cs="Times New Roman"/>
          <w:sz w:val="28"/>
          <w:szCs w:val="28"/>
        </w:rPr>
        <w:t xml:space="preserve">Экспертно-аналитическим мероприятием установлено, что объем бюджетных ассигнований на реализацию Проекта программы соответствует уточненным предельным объемам бюджетных ассигнований </w:t>
      </w:r>
      <w:r w:rsidRPr="00AA4970">
        <w:rPr>
          <w:rFonts w:ascii="Times New Roman" w:hAnsi="Times New Roman" w:cs="Times New Roman"/>
          <w:sz w:val="28"/>
          <w:szCs w:val="28"/>
        </w:rPr>
        <w:lastRenderedPageBreak/>
        <w:t>на 2022 год и плановый период 2023 и 2024 годов, направленным финансовым органом в рамках постановления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roofErr w:type="gramEnd"/>
    </w:p>
    <w:p w:rsidR="00760095" w:rsidRPr="00AA4970" w:rsidRDefault="00760095" w:rsidP="007600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4970">
        <w:rPr>
          <w:rFonts w:ascii="Times New Roman" w:hAnsi="Times New Roman" w:cs="Times New Roman"/>
          <w:sz w:val="28"/>
          <w:szCs w:val="28"/>
        </w:rPr>
        <w:t xml:space="preserve">Комитетом по финансам администрации Ханты-Мансийского района не соблюдены требования пунктов 15. и 16. </w:t>
      </w:r>
      <w:proofErr w:type="gramStart"/>
      <w:r w:rsidRPr="00AA4970">
        <w:rPr>
          <w:rFonts w:ascii="Times New Roman" w:hAnsi="Times New Roman" w:cs="Times New Roman"/>
          <w:sz w:val="28"/>
          <w:szCs w:val="28"/>
        </w:rPr>
        <w:t>Приложения 2                             к постановлению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 (в редакции от 02.04.2021 № 77) (далее – постановление администрации Ханты-Мансийского района от 24.07.2018 № 211                           (с изменениями), в части срока направления информации о предельных объемах бюджетных ассигнований бюджета района на реализацию муниципальных программ района и осуществления</w:t>
      </w:r>
      <w:proofErr w:type="gramEnd"/>
      <w:r w:rsidRPr="00AA4970">
        <w:rPr>
          <w:rFonts w:ascii="Times New Roman" w:hAnsi="Times New Roman" w:cs="Times New Roman"/>
          <w:sz w:val="28"/>
          <w:szCs w:val="28"/>
        </w:rPr>
        <w:t xml:space="preserve"> непрограммных направлений деятельности на 2022 год и плановый период </w:t>
      </w:r>
      <w:r w:rsidR="00415816" w:rsidRPr="00415816">
        <w:rPr>
          <w:rFonts w:ascii="Times New Roman" w:hAnsi="Times New Roman" w:cs="Times New Roman"/>
          <w:sz w:val="28"/>
          <w:szCs w:val="28"/>
        </w:rPr>
        <w:t xml:space="preserve">                              </w:t>
      </w:r>
      <w:r w:rsidRPr="00AA4970">
        <w:rPr>
          <w:rFonts w:ascii="Times New Roman" w:hAnsi="Times New Roman" w:cs="Times New Roman"/>
          <w:sz w:val="28"/>
          <w:szCs w:val="28"/>
        </w:rPr>
        <w:t xml:space="preserve">2023 и 2024 годов главным распорядителям средств бюджета района </w:t>
      </w:r>
      <w:r w:rsidR="00415816" w:rsidRPr="00415816">
        <w:rPr>
          <w:rFonts w:ascii="Times New Roman" w:hAnsi="Times New Roman" w:cs="Times New Roman"/>
          <w:sz w:val="28"/>
          <w:szCs w:val="28"/>
        </w:rPr>
        <w:t xml:space="preserve">                   </w:t>
      </w:r>
      <w:r w:rsidRPr="00AA4970">
        <w:rPr>
          <w:rFonts w:ascii="Times New Roman" w:hAnsi="Times New Roman" w:cs="Times New Roman"/>
          <w:sz w:val="28"/>
          <w:szCs w:val="28"/>
        </w:rPr>
        <w:t xml:space="preserve">и комитету экономической политики администрации Ханты-Мансийского района (согласно требованиям установлен срок «до 05 августа», информация направлена 15.10.2021, № 05-Исх-1852). Причиной несоблюдения требований явилось позднее доведение Департаментом </w:t>
      </w:r>
      <w:r w:rsidR="00415816" w:rsidRPr="00415816">
        <w:rPr>
          <w:rFonts w:ascii="Times New Roman" w:hAnsi="Times New Roman" w:cs="Times New Roman"/>
          <w:sz w:val="28"/>
          <w:szCs w:val="28"/>
        </w:rPr>
        <w:t xml:space="preserve">                 </w:t>
      </w:r>
      <w:r w:rsidR="00415816">
        <w:rPr>
          <w:rFonts w:ascii="Times New Roman" w:hAnsi="Times New Roman" w:cs="Times New Roman"/>
          <w:sz w:val="28"/>
          <w:szCs w:val="28"/>
        </w:rPr>
        <w:t>п</w:t>
      </w:r>
      <w:r w:rsidRPr="00AA4970">
        <w:rPr>
          <w:rFonts w:ascii="Times New Roman" w:hAnsi="Times New Roman" w:cs="Times New Roman"/>
          <w:sz w:val="28"/>
          <w:szCs w:val="28"/>
        </w:rPr>
        <w:t xml:space="preserve">о финансам Ханты-Мансийского автономного округа – Югры проектируемых объемов межбюджетных трансфертов из бюджета автономного округа бюджету муниципального района на 2022 год </w:t>
      </w:r>
      <w:r w:rsidR="00415816" w:rsidRPr="00415816">
        <w:rPr>
          <w:rFonts w:ascii="Times New Roman" w:hAnsi="Times New Roman" w:cs="Times New Roman"/>
          <w:sz w:val="28"/>
          <w:szCs w:val="28"/>
        </w:rPr>
        <w:t xml:space="preserve">                        </w:t>
      </w:r>
      <w:r w:rsidRPr="00AA4970">
        <w:rPr>
          <w:rFonts w:ascii="Times New Roman" w:hAnsi="Times New Roman" w:cs="Times New Roman"/>
          <w:sz w:val="28"/>
          <w:szCs w:val="28"/>
        </w:rPr>
        <w:t>и плановый период 2023 и 2024 годов (исх. 20-Исх-3603 от 14.10.2021).</w:t>
      </w:r>
    </w:p>
    <w:p w:rsidR="00760095" w:rsidRPr="005E5BEA" w:rsidRDefault="00760095" w:rsidP="00760095">
      <w:pPr>
        <w:spacing w:after="0" w:line="240" w:lineRule="auto"/>
        <w:ind w:firstLine="709"/>
        <w:jc w:val="both"/>
        <w:rPr>
          <w:rFonts w:ascii="Times New Roman" w:hAnsi="Times New Roman" w:cs="Times New Roman"/>
          <w:sz w:val="28"/>
          <w:szCs w:val="28"/>
        </w:rPr>
      </w:pPr>
      <w:r w:rsidRPr="005E5BEA">
        <w:rPr>
          <w:rFonts w:ascii="Times New Roman" w:hAnsi="Times New Roman" w:cs="Times New Roman"/>
          <w:sz w:val="28"/>
          <w:szCs w:val="28"/>
        </w:rPr>
        <w:t xml:space="preserve">Кроме того, контрольно-счетная палата обращает внимание                          на </w:t>
      </w:r>
      <w:r w:rsidRPr="005E5BEA">
        <w:rPr>
          <w:rFonts w:ascii="Times New Roman" w:hAnsi="Times New Roman" w:cs="Times New Roman"/>
          <w:i/>
          <w:sz w:val="28"/>
          <w:szCs w:val="28"/>
        </w:rPr>
        <w:t>несоблюдение требований пункта 41. Приложения 2 к постановлению администрации Ханты-Мансийского района от 24.07.2018 № 211                             (с изменениями), в части срока утверждения муниципальной программы, реализация которой будет осуществляться с очередного финансового года и в плановом периоде (до 1 ноября)</w:t>
      </w:r>
      <w:r w:rsidRPr="005E5BEA">
        <w:rPr>
          <w:rFonts w:ascii="Times New Roman" w:hAnsi="Times New Roman" w:cs="Times New Roman"/>
          <w:sz w:val="28"/>
          <w:szCs w:val="28"/>
        </w:rPr>
        <w:t>.</w:t>
      </w:r>
    </w:p>
    <w:p w:rsidR="00760095" w:rsidRPr="008420EC" w:rsidRDefault="00760095" w:rsidP="00760095">
      <w:pPr>
        <w:widowControl w:val="0"/>
        <w:spacing w:after="0" w:line="240" w:lineRule="auto"/>
        <w:jc w:val="both"/>
        <w:rPr>
          <w:rFonts w:ascii="Times New Roman" w:hAnsi="Times New Roman" w:cs="Times New Roman"/>
          <w:sz w:val="28"/>
          <w:szCs w:val="28"/>
        </w:rPr>
      </w:pPr>
      <w:r w:rsidRPr="00A85179">
        <w:rPr>
          <w:rFonts w:ascii="Times New Roman" w:hAnsi="Times New Roman" w:cs="Times New Roman"/>
          <w:sz w:val="28"/>
          <w:szCs w:val="28"/>
        </w:rPr>
        <w:tab/>
        <w:t>Проектная часть муниципальной программы не предусмотрена.</w:t>
      </w:r>
    </w:p>
    <w:p w:rsidR="00FF0F5F" w:rsidRDefault="003C5015" w:rsidP="00B40371">
      <w:pPr>
        <w:spacing w:after="0" w:line="240" w:lineRule="auto"/>
        <w:ind w:firstLine="709"/>
        <w:jc w:val="both"/>
        <w:rPr>
          <w:rFonts w:ascii="Times New Roman" w:hAnsi="Times New Roman" w:cs="Times New Roman"/>
          <w:sz w:val="28"/>
          <w:szCs w:val="28"/>
        </w:rPr>
      </w:pPr>
      <w:r w:rsidRPr="006D76DC">
        <w:rPr>
          <w:rFonts w:ascii="Times New Roman" w:hAnsi="Times New Roman" w:cs="Times New Roman"/>
          <w:sz w:val="28"/>
          <w:szCs w:val="28"/>
        </w:rPr>
        <w:t xml:space="preserve">Процессная часть Проекта программы </w:t>
      </w:r>
      <w:r w:rsidR="00A85179" w:rsidRPr="006D76DC">
        <w:rPr>
          <w:rFonts w:ascii="Times New Roman" w:hAnsi="Times New Roman" w:cs="Times New Roman"/>
          <w:sz w:val="28"/>
          <w:szCs w:val="28"/>
        </w:rPr>
        <w:t xml:space="preserve">не </w:t>
      </w:r>
      <w:r w:rsidR="006D76DC" w:rsidRPr="006D76DC">
        <w:rPr>
          <w:rFonts w:ascii="Times New Roman" w:hAnsi="Times New Roman" w:cs="Times New Roman"/>
          <w:sz w:val="28"/>
          <w:szCs w:val="28"/>
        </w:rPr>
        <w:t>предусматривает</w:t>
      </w:r>
      <w:r w:rsidR="006D76DC">
        <w:rPr>
          <w:rFonts w:ascii="Times New Roman" w:hAnsi="Times New Roman" w:cs="Times New Roman"/>
          <w:sz w:val="28"/>
          <w:szCs w:val="28"/>
        </w:rPr>
        <w:t xml:space="preserve"> </w:t>
      </w:r>
      <w:r w:rsidRPr="006D76DC">
        <w:rPr>
          <w:rFonts w:ascii="Times New Roman" w:hAnsi="Times New Roman" w:cs="Times New Roman"/>
          <w:sz w:val="28"/>
          <w:szCs w:val="28"/>
        </w:rPr>
        <w:t>реализацию</w:t>
      </w:r>
      <w:r w:rsidR="00BF547F" w:rsidRPr="00A85179">
        <w:rPr>
          <w:rFonts w:ascii="Times New Roman" w:hAnsi="Times New Roman" w:cs="Times New Roman"/>
          <w:sz w:val="28"/>
          <w:szCs w:val="28"/>
        </w:rPr>
        <w:t xml:space="preserve"> </w:t>
      </w:r>
      <w:r w:rsidR="00FF0F5F">
        <w:rPr>
          <w:rFonts w:ascii="Times New Roman" w:hAnsi="Times New Roman" w:cs="Times New Roman"/>
          <w:sz w:val="28"/>
          <w:szCs w:val="28"/>
        </w:rPr>
        <w:t>подпрограмм.</w:t>
      </w:r>
    </w:p>
    <w:p w:rsidR="00FF0F5F" w:rsidRDefault="00FF0F5F" w:rsidP="00FF0F5F">
      <w:pPr>
        <w:spacing w:after="0" w:line="240" w:lineRule="auto"/>
        <w:ind w:firstLine="709"/>
        <w:jc w:val="both"/>
        <w:rPr>
          <w:rFonts w:ascii="Times New Roman" w:hAnsi="Times New Roman" w:cs="Times New Roman"/>
          <w:sz w:val="28"/>
          <w:szCs w:val="28"/>
        </w:rPr>
      </w:pPr>
      <w:r w:rsidRPr="00A85179">
        <w:rPr>
          <w:rFonts w:ascii="Times New Roman" w:hAnsi="Times New Roman" w:cs="Times New Roman"/>
          <w:sz w:val="28"/>
          <w:szCs w:val="28"/>
        </w:rPr>
        <w:t xml:space="preserve">Процессная часть Проекта программы </w:t>
      </w:r>
      <w:r w:rsidR="006D76DC" w:rsidRPr="006D76DC">
        <w:rPr>
          <w:rFonts w:ascii="Times New Roman" w:hAnsi="Times New Roman" w:cs="Times New Roman"/>
          <w:sz w:val="28"/>
          <w:szCs w:val="28"/>
        </w:rPr>
        <w:t xml:space="preserve">содержит </w:t>
      </w:r>
      <w:r>
        <w:rPr>
          <w:rFonts w:ascii="Times New Roman" w:hAnsi="Times New Roman" w:cs="Times New Roman"/>
          <w:sz w:val="28"/>
          <w:szCs w:val="28"/>
        </w:rPr>
        <w:t xml:space="preserve">реализацию </w:t>
      </w:r>
      <w:r w:rsidR="00BF547F" w:rsidRPr="00A85179">
        <w:rPr>
          <w:rFonts w:ascii="Times New Roman" w:hAnsi="Times New Roman" w:cs="Times New Roman"/>
          <w:sz w:val="28"/>
          <w:szCs w:val="28"/>
        </w:rPr>
        <w:t xml:space="preserve"> </w:t>
      </w:r>
      <w:r w:rsidR="00A85179" w:rsidRPr="00A85179">
        <w:rPr>
          <w:rFonts w:ascii="Times New Roman" w:hAnsi="Times New Roman" w:cs="Times New Roman"/>
          <w:sz w:val="28"/>
          <w:szCs w:val="28"/>
        </w:rPr>
        <w:t>основны</w:t>
      </w:r>
      <w:r w:rsidR="00D1790A">
        <w:rPr>
          <w:rFonts w:ascii="Times New Roman" w:hAnsi="Times New Roman" w:cs="Times New Roman"/>
          <w:sz w:val="28"/>
          <w:szCs w:val="28"/>
        </w:rPr>
        <w:t>х</w:t>
      </w:r>
      <w:r w:rsidR="00BF547F" w:rsidRPr="00A85179">
        <w:rPr>
          <w:rFonts w:ascii="Times New Roman" w:hAnsi="Times New Roman" w:cs="Times New Roman"/>
          <w:sz w:val="28"/>
          <w:szCs w:val="28"/>
        </w:rPr>
        <w:t xml:space="preserve"> </w:t>
      </w:r>
      <w:r w:rsidR="00752812">
        <w:rPr>
          <w:rFonts w:ascii="Times New Roman" w:hAnsi="Times New Roman" w:cs="Times New Roman"/>
          <w:sz w:val="28"/>
          <w:szCs w:val="28"/>
        </w:rPr>
        <w:t>мероприяти</w:t>
      </w:r>
      <w:r>
        <w:rPr>
          <w:rFonts w:ascii="Times New Roman" w:hAnsi="Times New Roman" w:cs="Times New Roman"/>
          <w:sz w:val="28"/>
          <w:szCs w:val="28"/>
        </w:rPr>
        <w:t>й:</w:t>
      </w:r>
    </w:p>
    <w:p w:rsidR="004C5B88" w:rsidRPr="00E501BF" w:rsidRDefault="00A85179" w:rsidP="00E501BF">
      <w:pPr>
        <w:pStyle w:val="ae"/>
        <w:numPr>
          <w:ilvl w:val="0"/>
          <w:numId w:val="3"/>
        </w:numPr>
        <w:spacing w:after="0" w:line="240" w:lineRule="auto"/>
        <w:ind w:left="0" w:firstLine="709"/>
        <w:jc w:val="both"/>
        <w:rPr>
          <w:rFonts w:ascii="Times New Roman" w:hAnsi="Times New Roman" w:cs="Times New Roman"/>
          <w:sz w:val="28"/>
          <w:szCs w:val="28"/>
        </w:rPr>
      </w:pPr>
      <w:r w:rsidRPr="00E501BF">
        <w:rPr>
          <w:rFonts w:ascii="Times New Roman" w:hAnsi="Times New Roman" w:cs="Times New Roman"/>
          <w:sz w:val="28"/>
          <w:szCs w:val="28"/>
        </w:rPr>
        <w:t>«Содействие улу</w:t>
      </w:r>
      <w:r w:rsidR="004C5B88" w:rsidRPr="00E501BF">
        <w:rPr>
          <w:rFonts w:ascii="Times New Roman" w:hAnsi="Times New Roman" w:cs="Times New Roman"/>
          <w:sz w:val="28"/>
          <w:szCs w:val="28"/>
        </w:rPr>
        <w:t>чшению ситуации на рынке труда»</w:t>
      </w:r>
      <w:r w:rsidR="00E501BF" w:rsidRPr="00E501BF">
        <w:rPr>
          <w:rFonts w:ascii="Times New Roman" w:hAnsi="Times New Roman" w:cs="Times New Roman"/>
          <w:sz w:val="28"/>
          <w:szCs w:val="28"/>
        </w:rPr>
        <w:t xml:space="preserve">: </w:t>
      </w:r>
      <w:r w:rsidR="00E501BF">
        <w:rPr>
          <w:rFonts w:ascii="Times New Roman" w:hAnsi="Times New Roman" w:cs="Times New Roman"/>
          <w:sz w:val="28"/>
          <w:szCs w:val="28"/>
        </w:rPr>
        <w:t xml:space="preserve">                       </w:t>
      </w:r>
      <w:r w:rsidR="00E501BF" w:rsidRPr="00E501BF">
        <w:rPr>
          <w:rFonts w:ascii="Times New Roman" w:hAnsi="Times New Roman" w:cs="Times New Roman"/>
          <w:sz w:val="28"/>
          <w:szCs w:val="28"/>
        </w:rPr>
        <w:t>1.1. «Организация оплачиваемых общественных работ», 1.2. «Иные межбюджетные трансферты на реализацию мероприятий по содействию трудоустройства граждан в рамках государственной программы «Поддержка занятости населения», 1.3. «Организационно-техническое обеспечение деятельности МАУ «ОМЦ»</w:t>
      </w:r>
      <w:r w:rsidR="004C5B88" w:rsidRPr="00E501BF">
        <w:rPr>
          <w:rFonts w:ascii="Times New Roman" w:hAnsi="Times New Roman" w:cs="Times New Roman"/>
          <w:sz w:val="28"/>
          <w:szCs w:val="28"/>
        </w:rPr>
        <w:t>;</w:t>
      </w:r>
    </w:p>
    <w:p w:rsidR="00A85179" w:rsidRDefault="00A85179" w:rsidP="00E501BF">
      <w:pPr>
        <w:pStyle w:val="ae"/>
        <w:numPr>
          <w:ilvl w:val="0"/>
          <w:numId w:val="3"/>
        </w:numPr>
        <w:spacing w:after="0" w:line="240" w:lineRule="auto"/>
        <w:ind w:left="0" w:firstLine="709"/>
        <w:jc w:val="both"/>
        <w:rPr>
          <w:rFonts w:ascii="Times New Roman" w:hAnsi="Times New Roman" w:cs="Times New Roman"/>
          <w:sz w:val="28"/>
          <w:szCs w:val="28"/>
        </w:rPr>
      </w:pPr>
      <w:r w:rsidRPr="00E501BF">
        <w:rPr>
          <w:rFonts w:ascii="Times New Roman" w:hAnsi="Times New Roman" w:cs="Times New Roman"/>
          <w:sz w:val="28"/>
          <w:szCs w:val="28"/>
        </w:rPr>
        <w:t xml:space="preserve">«Улучшение условий и охраны труда </w:t>
      </w:r>
      <w:proofErr w:type="gramStart"/>
      <w:r w:rsidRPr="00E501BF">
        <w:rPr>
          <w:rFonts w:ascii="Times New Roman" w:hAnsi="Times New Roman" w:cs="Times New Roman"/>
          <w:sz w:val="28"/>
          <w:szCs w:val="28"/>
        </w:rPr>
        <w:t>в</w:t>
      </w:r>
      <w:proofErr w:type="gramEnd"/>
      <w:r w:rsidRPr="00E501BF">
        <w:rPr>
          <w:rFonts w:ascii="Times New Roman" w:hAnsi="Times New Roman" w:cs="Times New Roman"/>
          <w:sz w:val="28"/>
          <w:szCs w:val="28"/>
        </w:rPr>
        <w:t xml:space="preserve"> </w:t>
      </w:r>
      <w:proofErr w:type="gramStart"/>
      <w:r w:rsidRPr="00E501BF">
        <w:rPr>
          <w:rFonts w:ascii="Times New Roman" w:hAnsi="Times New Roman" w:cs="Times New Roman"/>
          <w:sz w:val="28"/>
          <w:szCs w:val="28"/>
        </w:rPr>
        <w:t>Ханты-Мансийском</w:t>
      </w:r>
      <w:proofErr w:type="gramEnd"/>
      <w:r w:rsidRPr="00E501BF">
        <w:rPr>
          <w:rFonts w:ascii="Times New Roman" w:hAnsi="Times New Roman" w:cs="Times New Roman"/>
          <w:sz w:val="28"/>
          <w:szCs w:val="28"/>
        </w:rPr>
        <w:t xml:space="preserve"> районе»</w:t>
      </w:r>
      <w:r w:rsidR="00E501BF" w:rsidRPr="00E501BF">
        <w:rPr>
          <w:rFonts w:ascii="Times New Roman" w:hAnsi="Times New Roman" w:cs="Times New Roman"/>
          <w:sz w:val="28"/>
          <w:szCs w:val="28"/>
        </w:rPr>
        <w:t xml:space="preserve">: 2.1. Предоставление субвенций бюджетам муниципальных </w:t>
      </w:r>
      <w:r w:rsidR="00E501BF" w:rsidRPr="00E501BF">
        <w:rPr>
          <w:rFonts w:ascii="Times New Roman" w:hAnsi="Times New Roman" w:cs="Times New Roman"/>
          <w:sz w:val="28"/>
          <w:szCs w:val="28"/>
        </w:rPr>
        <w:lastRenderedPageBreak/>
        <w:t xml:space="preserve">районов и городских округов на осуществление отдельных государственных полномочий в сфере трудовых отношений </w:t>
      </w:r>
      <w:r w:rsidR="00E501BF">
        <w:rPr>
          <w:rFonts w:ascii="Times New Roman" w:hAnsi="Times New Roman" w:cs="Times New Roman"/>
          <w:sz w:val="28"/>
          <w:szCs w:val="28"/>
        </w:rPr>
        <w:t xml:space="preserve">                                  </w:t>
      </w:r>
      <w:r w:rsidR="00E501BF" w:rsidRPr="00E501BF">
        <w:rPr>
          <w:rFonts w:ascii="Times New Roman" w:hAnsi="Times New Roman" w:cs="Times New Roman"/>
          <w:sz w:val="28"/>
          <w:szCs w:val="28"/>
        </w:rPr>
        <w:t>и государственного управления охраной труда»</w:t>
      </w:r>
      <w:r w:rsidR="004C5B88" w:rsidRPr="00E501BF">
        <w:rPr>
          <w:rFonts w:ascii="Times New Roman" w:hAnsi="Times New Roman" w:cs="Times New Roman"/>
          <w:sz w:val="28"/>
          <w:szCs w:val="28"/>
        </w:rPr>
        <w:t>.</w:t>
      </w:r>
    </w:p>
    <w:p w:rsidR="00760095" w:rsidRPr="00447C37" w:rsidRDefault="00136BBC" w:rsidP="00136BBC">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обращает </w:t>
      </w:r>
      <w:r w:rsidR="00346077">
        <w:rPr>
          <w:rFonts w:ascii="Times New Roman" w:hAnsi="Times New Roman" w:cs="Times New Roman"/>
          <w:sz w:val="28"/>
          <w:szCs w:val="28"/>
        </w:rPr>
        <w:t xml:space="preserve">внимание </w:t>
      </w:r>
      <w:r>
        <w:rPr>
          <w:rFonts w:ascii="Times New Roman" w:hAnsi="Times New Roman" w:cs="Times New Roman"/>
          <w:sz w:val="28"/>
          <w:szCs w:val="28"/>
        </w:rPr>
        <w:t xml:space="preserve">на некорректность формулировки наименования мероприятия 1.2. </w:t>
      </w:r>
      <w:r w:rsidRPr="00E501BF">
        <w:rPr>
          <w:rFonts w:ascii="Times New Roman" w:hAnsi="Times New Roman" w:cs="Times New Roman"/>
          <w:sz w:val="28"/>
          <w:szCs w:val="28"/>
        </w:rPr>
        <w:t>«Иные межбюджетные трансферты на реализацию мероприятий по содействию трудоустройства граждан в рамках государственной программы «Поддержка занятости населения»</w:t>
      </w:r>
      <w:r>
        <w:rPr>
          <w:rFonts w:ascii="Times New Roman" w:hAnsi="Times New Roman" w:cs="Times New Roman"/>
          <w:sz w:val="28"/>
          <w:szCs w:val="28"/>
        </w:rPr>
        <w:t xml:space="preserve"> и предлагает объединить мероприятие 1.1. </w:t>
      </w:r>
      <w:r w:rsidRPr="00E501BF">
        <w:rPr>
          <w:rFonts w:ascii="Times New Roman" w:hAnsi="Times New Roman" w:cs="Times New Roman"/>
          <w:sz w:val="28"/>
          <w:szCs w:val="28"/>
        </w:rPr>
        <w:t>«Организация оплачиваемых общественных работ»</w:t>
      </w:r>
      <w:r>
        <w:rPr>
          <w:rFonts w:ascii="Times New Roman" w:hAnsi="Times New Roman" w:cs="Times New Roman"/>
          <w:sz w:val="28"/>
          <w:szCs w:val="28"/>
        </w:rPr>
        <w:t xml:space="preserve"> и мероприятие 1.2. </w:t>
      </w:r>
      <w:r w:rsidRPr="00E501BF">
        <w:rPr>
          <w:rFonts w:ascii="Times New Roman" w:hAnsi="Times New Roman" w:cs="Times New Roman"/>
          <w:sz w:val="28"/>
          <w:szCs w:val="28"/>
        </w:rPr>
        <w:t xml:space="preserve">«Иные межбюджетные трансферты на реализацию мероприятий по содействию трудоустройства граждан в рамках государственной программы </w:t>
      </w:r>
      <w:r w:rsidRPr="00FA4357">
        <w:rPr>
          <w:rFonts w:ascii="Times New Roman" w:hAnsi="Times New Roman" w:cs="Times New Roman"/>
          <w:sz w:val="28"/>
          <w:szCs w:val="28"/>
        </w:rPr>
        <w:t>«Поддержка занятости населения» в одно со следующей формулировкой</w:t>
      </w:r>
      <w:r w:rsidR="00AD02EF">
        <w:rPr>
          <w:rFonts w:ascii="Times New Roman" w:hAnsi="Times New Roman" w:cs="Times New Roman"/>
          <w:sz w:val="28"/>
          <w:szCs w:val="28"/>
        </w:rPr>
        <w:t xml:space="preserve">                  –</w:t>
      </w:r>
      <w:r w:rsidRPr="00FA4357">
        <w:rPr>
          <w:rFonts w:ascii="Times New Roman" w:hAnsi="Times New Roman" w:cs="Times New Roman"/>
          <w:sz w:val="28"/>
          <w:szCs w:val="28"/>
        </w:rPr>
        <w:t xml:space="preserve"> </w:t>
      </w:r>
      <w:r w:rsidR="00FA4357" w:rsidRPr="00FA4357">
        <w:rPr>
          <w:rFonts w:ascii="Times New Roman" w:hAnsi="Times New Roman" w:cs="Times New Roman"/>
          <w:sz w:val="28"/>
          <w:szCs w:val="28"/>
        </w:rPr>
        <w:t>«Организация оплачиваемых общественных работ и временного трудоустройства».</w:t>
      </w:r>
    </w:p>
    <w:p w:rsidR="00447C37" w:rsidRDefault="00447C37" w:rsidP="00447C37">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обращает внимание на некорректность формулировки наименования мероприятия </w:t>
      </w:r>
      <w:r w:rsidRPr="00E501BF">
        <w:rPr>
          <w:rFonts w:ascii="Times New Roman" w:hAnsi="Times New Roman" w:cs="Times New Roman"/>
          <w:sz w:val="28"/>
          <w:szCs w:val="28"/>
        </w:rPr>
        <w:t xml:space="preserve">2.1. 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w:t>
      </w:r>
      <w:r>
        <w:rPr>
          <w:rFonts w:ascii="Times New Roman" w:hAnsi="Times New Roman" w:cs="Times New Roman"/>
          <w:sz w:val="28"/>
          <w:szCs w:val="28"/>
        </w:rPr>
        <w:t xml:space="preserve">                                  </w:t>
      </w:r>
      <w:r w:rsidRPr="00E501BF">
        <w:rPr>
          <w:rFonts w:ascii="Times New Roman" w:hAnsi="Times New Roman" w:cs="Times New Roman"/>
          <w:sz w:val="28"/>
          <w:szCs w:val="28"/>
        </w:rPr>
        <w:t>и государственного управления охраной труда»</w:t>
      </w:r>
      <w:r>
        <w:rPr>
          <w:rFonts w:ascii="Times New Roman" w:hAnsi="Times New Roman" w:cs="Times New Roman"/>
          <w:sz w:val="28"/>
          <w:szCs w:val="28"/>
        </w:rPr>
        <w:t xml:space="preserve"> </w:t>
      </w:r>
      <w:r w:rsidR="008C21BD">
        <w:rPr>
          <w:rFonts w:ascii="Times New Roman" w:hAnsi="Times New Roman" w:cs="Times New Roman"/>
          <w:sz w:val="28"/>
          <w:szCs w:val="28"/>
        </w:rPr>
        <w:t xml:space="preserve">основного мероприятия 2 </w:t>
      </w:r>
      <w:r w:rsidR="008C21BD" w:rsidRPr="00E501BF">
        <w:rPr>
          <w:rFonts w:ascii="Times New Roman" w:hAnsi="Times New Roman" w:cs="Times New Roman"/>
          <w:sz w:val="28"/>
          <w:szCs w:val="28"/>
        </w:rPr>
        <w:t xml:space="preserve">«Улучшение условий и охраны труда </w:t>
      </w:r>
      <w:proofErr w:type="gramStart"/>
      <w:r w:rsidR="008C21BD" w:rsidRPr="00E501BF">
        <w:rPr>
          <w:rFonts w:ascii="Times New Roman" w:hAnsi="Times New Roman" w:cs="Times New Roman"/>
          <w:sz w:val="28"/>
          <w:szCs w:val="28"/>
        </w:rPr>
        <w:t>в</w:t>
      </w:r>
      <w:proofErr w:type="gramEnd"/>
      <w:r w:rsidR="008C21BD" w:rsidRPr="00E501BF">
        <w:rPr>
          <w:rFonts w:ascii="Times New Roman" w:hAnsi="Times New Roman" w:cs="Times New Roman"/>
          <w:sz w:val="28"/>
          <w:szCs w:val="28"/>
        </w:rPr>
        <w:t xml:space="preserve"> </w:t>
      </w:r>
      <w:proofErr w:type="gramStart"/>
      <w:r w:rsidR="008C21BD" w:rsidRPr="00E501BF">
        <w:rPr>
          <w:rFonts w:ascii="Times New Roman" w:hAnsi="Times New Roman" w:cs="Times New Roman"/>
          <w:sz w:val="28"/>
          <w:szCs w:val="28"/>
        </w:rPr>
        <w:t>Ханты-Мансийском</w:t>
      </w:r>
      <w:proofErr w:type="gramEnd"/>
      <w:r w:rsidR="008C21BD" w:rsidRPr="00E501BF">
        <w:rPr>
          <w:rFonts w:ascii="Times New Roman" w:hAnsi="Times New Roman" w:cs="Times New Roman"/>
          <w:sz w:val="28"/>
          <w:szCs w:val="28"/>
        </w:rPr>
        <w:t xml:space="preserve"> районе»</w:t>
      </w:r>
      <w:r w:rsidR="008C21BD" w:rsidRPr="008C21BD">
        <w:rPr>
          <w:rFonts w:ascii="Times New Roman" w:hAnsi="Times New Roman" w:cs="Times New Roman"/>
          <w:sz w:val="28"/>
          <w:szCs w:val="28"/>
        </w:rPr>
        <w:t xml:space="preserve">                    </w:t>
      </w:r>
      <w:r>
        <w:rPr>
          <w:rFonts w:ascii="Times New Roman" w:hAnsi="Times New Roman" w:cs="Times New Roman"/>
          <w:sz w:val="28"/>
          <w:szCs w:val="28"/>
        </w:rPr>
        <w:t>и предлагает к рассмотрению наименование – «Осуществление полномочий в сфере трудовых отношений и государственного управления охраной труда»</w:t>
      </w:r>
      <w:r w:rsidR="002A3D24">
        <w:rPr>
          <w:rFonts w:ascii="Times New Roman" w:hAnsi="Times New Roman" w:cs="Times New Roman"/>
          <w:sz w:val="28"/>
          <w:szCs w:val="28"/>
        </w:rPr>
        <w:t>.</w:t>
      </w:r>
    </w:p>
    <w:p w:rsidR="00382865" w:rsidRPr="006C76AD" w:rsidRDefault="00382865" w:rsidP="00382865">
      <w:pPr>
        <w:pStyle w:val="20"/>
        <w:shd w:val="clear" w:color="auto" w:fill="auto"/>
        <w:spacing w:before="0" w:after="0" w:line="322" w:lineRule="exact"/>
        <w:ind w:firstLine="780"/>
        <w:jc w:val="both"/>
      </w:pPr>
      <w:r>
        <w:rPr>
          <w:lang w:eastAsia="ru-RU"/>
        </w:rPr>
        <w:t>Порядком разработки и реализации муниципальных программ регламентировано понятие</w:t>
      </w:r>
      <w:r w:rsidRPr="006C76AD">
        <w:t xml:space="preserve"> целевой показатель</w:t>
      </w:r>
      <w:r>
        <w:t>, а именно:</w:t>
      </w:r>
      <w:r w:rsidRPr="006C76AD">
        <w:t xml:space="preserve"> количественно выраженная характеристика состояния (изменение состояния) </w:t>
      </w:r>
      <w:r>
        <w:t xml:space="preserve">                   </w:t>
      </w:r>
      <w:r w:rsidRPr="006C76AD">
        <w:t>социально-экономического развития района, которая отражает результаты реализации муниципальной программы (достижения цели или решения задачи муниципально</w:t>
      </w:r>
      <w:r>
        <w:t>й программы).</w:t>
      </w:r>
    </w:p>
    <w:p w:rsidR="002A3D24" w:rsidRDefault="002A3D24" w:rsidP="00447C37">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w:t>
      </w:r>
      <w:r w:rsidRPr="006D76DC">
        <w:rPr>
          <w:rFonts w:ascii="Times New Roman" w:hAnsi="Times New Roman" w:cs="Times New Roman"/>
          <w:sz w:val="28"/>
          <w:szCs w:val="28"/>
        </w:rPr>
        <w:t xml:space="preserve">программы </w:t>
      </w:r>
      <w:r w:rsidR="00AD02EF" w:rsidRPr="006D76DC">
        <w:rPr>
          <w:rFonts w:ascii="Times New Roman" w:hAnsi="Times New Roman" w:cs="Times New Roman"/>
          <w:sz w:val="28"/>
          <w:szCs w:val="28"/>
        </w:rPr>
        <w:t>предусмотрены</w:t>
      </w:r>
      <w:r w:rsidR="00AD02EF">
        <w:rPr>
          <w:rFonts w:ascii="Times New Roman" w:hAnsi="Times New Roman" w:cs="Times New Roman"/>
          <w:sz w:val="28"/>
          <w:szCs w:val="28"/>
        </w:rPr>
        <w:t xml:space="preserve"> </w:t>
      </w:r>
      <w:r>
        <w:rPr>
          <w:rFonts w:ascii="Times New Roman" w:hAnsi="Times New Roman" w:cs="Times New Roman"/>
          <w:sz w:val="28"/>
          <w:szCs w:val="28"/>
        </w:rPr>
        <w:t xml:space="preserve">целевые показатели результатов реализации основного мероприятия 2 </w:t>
      </w:r>
      <w:r w:rsidRPr="00E501BF">
        <w:rPr>
          <w:rFonts w:ascii="Times New Roman" w:hAnsi="Times New Roman" w:cs="Times New Roman"/>
          <w:sz w:val="28"/>
          <w:szCs w:val="28"/>
        </w:rPr>
        <w:t xml:space="preserve">«Улучшение условий </w:t>
      </w:r>
      <w:r w:rsidR="00AD02EF">
        <w:rPr>
          <w:rFonts w:ascii="Times New Roman" w:hAnsi="Times New Roman" w:cs="Times New Roman"/>
          <w:sz w:val="28"/>
          <w:szCs w:val="28"/>
        </w:rPr>
        <w:t xml:space="preserve">               </w:t>
      </w:r>
      <w:r w:rsidRPr="00E501BF">
        <w:rPr>
          <w:rFonts w:ascii="Times New Roman" w:hAnsi="Times New Roman" w:cs="Times New Roman"/>
          <w:sz w:val="28"/>
          <w:szCs w:val="28"/>
        </w:rPr>
        <w:t xml:space="preserve">и охраны труда </w:t>
      </w:r>
      <w:proofErr w:type="gramStart"/>
      <w:r w:rsidRPr="00E501BF">
        <w:rPr>
          <w:rFonts w:ascii="Times New Roman" w:hAnsi="Times New Roman" w:cs="Times New Roman"/>
          <w:sz w:val="28"/>
          <w:szCs w:val="28"/>
        </w:rPr>
        <w:t>в</w:t>
      </w:r>
      <w:proofErr w:type="gramEnd"/>
      <w:r w:rsidRPr="00E501BF">
        <w:rPr>
          <w:rFonts w:ascii="Times New Roman" w:hAnsi="Times New Roman" w:cs="Times New Roman"/>
          <w:sz w:val="28"/>
          <w:szCs w:val="28"/>
        </w:rPr>
        <w:t xml:space="preserve"> </w:t>
      </w:r>
      <w:proofErr w:type="gramStart"/>
      <w:r w:rsidRPr="00E501BF">
        <w:rPr>
          <w:rFonts w:ascii="Times New Roman" w:hAnsi="Times New Roman" w:cs="Times New Roman"/>
          <w:sz w:val="28"/>
          <w:szCs w:val="28"/>
        </w:rPr>
        <w:t>Ханты-Мансийском</w:t>
      </w:r>
      <w:proofErr w:type="gramEnd"/>
      <w:r w:rsidRPr="00E501BF">
        <w:rPr>
          <w:rFonts w:ascii="Times New Roman" w:hAnsi="Times New Roman" w:cs="Times New Roman"/>
          <w:sz w:val="28"/>
          <w:szCs w:val="28"/>
        </w:rPr>
        <w:t xml:space="preserve"> районе»</w:t>
      </w:r>
      <w:r>
        <w:rPr>
          <w:rFonts w:ascii="Times New Roman" w:hAnsi="Times New Roman" w:cs="Times New Roman"/>
          <w:sz w:val="28"/>
          <w:szCs w:val="28"/>
        </w:rPr>
        <w:t xml:space="preserve">: </w:t>
      </w:r>
    </w:p>
    <w:p w:rsidR="002A3D24" w:rsidRDefault="002A3D24" w:rsidP="00447C37">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проведенной уведомительной регистрации </w:t>
      </w:r>
      <w:r w:rsidR="000557DD">
        <w:rPr>
          <w:rFonts w:ascii="Times New Roman" w:hAnsi="Times New Roman" w:cs="Times New Roman"/>
          <w:sz w:val="28"/>
          <w:szCs w:val="28"/>
        </w:rPr>
        <w:t>коллективных договоров и территориальных соглашений, ед.,</w:t>
      </w:r>
    </w:p>
    <w:p w:rsidR="000557DD" w:rsidRDefault="000557DD" w:rsidP="00447C37">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численность пострадавших в результате несчастных случае                      на производстве с утратой трудоспособности, чел.,</w:t>
      </w:r>
    </w:p>
    <w:p w:rsidR="00267D0C" w:rsidRDefault="00AD02EF" w:rsidP="00267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557DD">
        <w:rPr>
          <w:rFonts w:ascii="Times New Roman" w:hAnsi="Times New Roman" w:cs="Times New Roman"/>
          <w:sz w:val="28"/>
          <w:szCs w:val="28"/>
        </w:rPr>
        <w:t xml:space="preserve">идентичны с </w:t>
      </w:r>
      <w:r w:rsidR="000557DD" w:rsidRPr="000557DD">
        <w:rPr>
          <w:rFonts w:ascii="Times New Roman" w:hAnsi="Times New Roman" w:cs="Times New Roman"/>
          <w:sz w:val="28"/>
          <w:szCs w:val="28"/>
        </w:rPr>
        <w:t>отдельными государственными полномочиями</w:t>
      </w:r>
      <w:r w:rsidR="000557DD">
        <w:rPr>
          <w:rFonts w:ascii="Times New Roman" w:hAnsi="Times New Roman" w:cs="Times New Roman"/>
          <w:sz w:val="28"/>
          <w:szCs w:val="28"/>
        </w:rPr>
        <w:t xml:space="preserve">, которыми </w:t>
      </w:r>
      <w:r w:rsidR="00267D0C">
        <w:rPr>
          <w:rFonts w:ascii="Times New Roman" w:hAnsi="Times New Roman" w:cs="Times New Roman"/>
          <w:sz w:val="28"/>
          <w:szCs w:val="28"/>
        </w:rPr>
        <w:t xml:space="preserve">муниципальный район </w:t>
      </w:r>
      <w:r w:rsidR="000557DD">
        <w:rPr>
          <w:rFonts w:ascii="Times New Roman" w:hAnsi="Times New Roman" w:cs="Times New Roman"/>
          <w:sz w:val="28"/>
          <w:szCs w:val="28"/>
        </w:rPr>
        <w:t xml:space="preserve">наделен Законом </w:t>
      </w:r>
      <w:r w:rsidR="00267D0C">
        <w:rPr>
          <w:rFonts w:ascii="Times New Roman" w:hAnsi="Times New Roman" w:cs="Times New Roman"/>
          <w:sz w:val="28"/>
          <w:szCs w:val="28"/>
        </w:rPr>
        <w:t>ХМАО – Югры                                      от 27.05.2011 № 57-оз «</w:t>
      </w:r>
      <w:r w:rsidR="00267D0C" w:rsidRPr="00267D0C">
        <w:rPr>
          <w:rFonts w:ascii="Times New Roman" w:hAnsi="Times New Roman" w:cs="Times New Roman"/>
          <w:sz w:val="28"/>
          <w:szCs w:val="28"/>
        </w:rPr>
        <w:t xml:space="preserve">О </w:t>
      </w:r>
      <w:r w:rsidR="00267D0C">
        <w:rPr>
          <w:rFonts w:ascii="Times New Roman" w:hAnsi="Times New Roman" w:cs="Times New Roman"/>
          <w:sz w:val="28"/>
          <w:szCs w:val="28"/>
        </w:rPr>
        <w:t>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267D0C" w:rsidRDefault="000557DD" w:rsidP="00267D0C">
      <w:pPr>
        <w:spacing w:after="0" w:line="240" w:lineRule="auto"/>
        <w:ind w:firstLine="708"/>
        <w:jc w:val="both"/>
        <w:rPr>
          <w:rFonts w:ascii="Times New Roman" w:hAnsi="Times New Roman" w:cs="Times New Roman"/>
          <w:sz w:val="28"/>
          <w:szCs w:val="28"/>
        </w:rPr>
      </w:pPr>
      <w:r w:rsidRPr="00267D0C">
        <w:rPr>
          <w:rFonts w:ascii="Times New Roman" w:hAnsi="Times New Roman" w:cs="Times New Roman"/>
          <w:sz w:val="28"/>
          <w:szCs w:val="28"/>
        </w:rPr>
        <w:lastRenderedPageBreak/>
        <w:t xml:space="preserve">1) организация сбора и обработки информации о состоянии условий и охраны труда у работодателей, осуществляющих деятельность </w:t>
      </w:r>
      <w:r w:rsidR="00267D0C">
        <w:rPr>
          <w:rFonts w:ascii="Times New Roman" w:hAnsi="Times New Roman" w:cs="Times New Roman"/>
          <w:sz w:val="28"/>
          <w:szCs w:val="28"/>
        </w:rPr>
        <w:t xml:space="preserve">                        </w:t>
      </w:r>
      <w:r w:rsidRPr="00267D0C">
        <w:rPr>
          <w:rFonts w:ascii="Times New Roman" w:hAnsi="Times New Roman" w:cs="Times New Roman"/>
          <w:sz w:val="28"/>
          <w:szCs w:val="28"/>
        </w:rPr>
        <w:t>на территории соответствующего муниципального образования;</w:t>
      </w:r>
    </w:p>
    <w:p w:rsidR="000557DD" w:rsidRPr="00267D0C" w:rsidRDefault="000557DD" w:rsidP="00267D0C">
      <w:pPr>
        <w:spacing w:after="0" w:line="240" w:lineRule="auto"/>
        <w:ind w:firstLine="708"/>
        <w:jc w:val="both"/>
        <w:rPr>
          <w:rFonts w:ascii="Times New Roman" w:hAnsi="Times New Roman" w:cs="Times New Roman"/>
          <w:sz w:val="28"/>
          <w:szCs w:val="28"/>
        </w:rPr>
      </w:pPr>
      <w:r w:rsidRPr="00267D0C">
        <w:rPr>
          <w:rFonts w:ascii="Times New Roman" w:hAnsi="Times New Roman" w:cs="Times New Roman"/>
          <w:sz w:val="28"/>
          <w:szCs w:val="28"/>
        </w:rPr>
        <w:t>2) обеспечение методического руководства работой служб охраны труда в организациях, расположенных на территории соответствующего муниципального образования;</w:t>
      </w:r>
    </w:p>
    <w:p w:rsidR="000557DD" w:rsidRDefault="000557DD" w:rsidP="00267D0C">
      <w:pPr>
        <w:pStyle w:val="ae"/>
        <w:spacing w:after="0" w:line="240" w:lineRule="auto"/>
        <w:ind w:left="0" w:firstLine="709"/>
        <w:jc w:val="both"/>
        <w:rPr>
          <w:rFonts w:ascii="Times New Roman" w:hAnsi="Times New Roman" w:cs="Times New Roman"/>
          <w:sz w:val="28"/>
          <w:szCs w:val="28"/>
        </w:rPr>
      </w:pPr>
      <w:r w:rsidRPr="000557DD">
        <w:rPr>
          <w:rFonts w:ascii="Times New Roman" w:hAnsi="Times New Roman" w:cs="Times New Roman"/>
          <w:sz w:val="28"/>
          <w:szCs w:val="28"/>
        </w:rPr>
        <w:t xml:space="preserve">3) уведомительная регистрация коллективных договоров </w:t>
      </w:r>
      <w:r w:rsidR="00267D0C">
        <w:rPr>
          <w:rFonts w:ascii="Times New Roman" w:hAnsi="Times New Roman" w:cs="Times New Roman"/>
          <w:sz w:val="28"/>
          <w:szCs w:val="28"/>
        </w:rPr>
        <w:t xml:space="preserve">                           </w:t>
      </w:r>
      <w:r w:rsidRPr="000557DD">
        <w:rPr>
          <w:rFonts w:ascii="Times New Roman" w:hAnsi="Times New Roman" w:cs="Times New Roman"/>
          <w:sz w:val="28"/>
          <w:szCs w:val="28"/>
        </w:rPr>
        <w:t>и территориальных соглашений.</w:t>
      </w:r>
    </w:p>
    <w:p w:rsidR="00B55C1C" w:rsidRDefault="00B55C1C" w:rsidP="00B55C1C">
      <w:pPr>
        <w:pStyle w:val="20"/>
        <w:shd w:val="clear" w:color="auto" w:fill="auto"/>
        <w:spacing w:before="0" w:after="0" w:line="322" w:lineRule="exact"/>
        <w:ind w:firstLine="708"/>
        <w:jc w:val="both"/>
      </w:pPr>
      <w:proofErr w:type="gramStart"/>
      <w:r>
        <w:t>Учитывая изложенное, с целью объективной оценки результатов (итогов) реализации и достижения соответствующих целей муниципальной программы, контрольно-счетная палата предлагает</w:t>
      </w:r>
      <w:r>
        <w:rPr>
          <w:color w:val="1F497D"/>
        </w:rPr>
        <w:t xml:space="preserve">: </w:t>
      </w:r>
      <w:r>
        <w:t>рассмотреть показатели состояния условий и охраны труда, предусмотренные Концепцией у</w:t>
      </w:r>
      <w:r w:rsidR="00F415D8">
        <w:t xml:space="preserve">лучшения условий и охраны труда </w:t>
      </w:r>
      <w:r>
        <w:t>в Ханты-Мансийском автономном округе – Югре до 2030 года, утвержденной постановлением Правительства ХМАО – Югры</w:t>
      </w:r>
      <w:r w:rsidR="00F415D8">
        <w:t xml:space="preserve"> </w:t>
      </w:r>
      <w:r>
        <w:t>от 06.06.2014 № 204-п в качестве ключевых</w:t>
      </w:r>
      <w:r>
        <w:rPr>
          <w:color w:val="1F497D"/>
        </w:rPr>
        <w:t xml:space="preserve"> </w:t>
      </w:r>
      <w:r>
        <w:t xml:space="preserve">целевых показателей муниципальной программы. </w:t>
      </w:r>
      <w:proofErr w:type="gramEnd"/>
    </w:p>
    <w:p w:rsidR="0060338D" w:rsidRPr="00B65B58" w:rsidRDefault="0060338D" w:rsidP="00267D0C">
      <w:pPr>
        <w:spacing w:after="0" w:line="240" w:lineRule="auto"/>
        <w:ind w:firstLine="709"/>
        <w:jc w:val="both"/>
        <w:rPr>
          <w:rFonts w:ascii="Times New Roman" w:eastAsia="Times New Roman" w:hAnsi="Times New Roman" w:cs="Times New Roman"/>
          <w:bCs/>
          <w:sz w:val="28"/>
          <w:szCs w:val="28"/>
          <w:lang w:eastAsia="ru-RU"/>
        </w:rPr>
      </w:pPr>
      <w:r w:rsidRPr="006F6985">
        <w:rPr>
          <w:rFonts w:ascii="Times New Roman" w:eastAsia="Times New Roman" w:hAnsi="Times New Roman" w:cs="Times New Roman"/>
          <w:bCs/>
          <w:sz w:val="28"/>
          <w:szCs w:val="28"/>
          <w:lang w:eastAsia="ru-RU"/>
        </w:rPr>
        <w:t xml:space="preserve">Показатели, характеризующие эффективность основных мероприятий муниципальной программы </w:t>
      </w:r>
      <w:r>
        <w:rPr>
          <w:rFonts w:ascii="Times New Roman" w:eastAsia="Times New Roman" w:hAnsi="Times New Roman" w:cs="Times New Roman"/>
          <w:bCs/>
          <w:sz w:val="28"/>
          <w:szCs w:val="28"/>
          <w:lang w:eastAsia="ru-RU"/>
        </w:rPr>
        <w:t xml:space="preserve">аналогичны </w:t>
      </w:r>
      <w:r w:rsidRPr="006F6985">
        <w:rPr>
          <w:rFonts w:ascii="Times New Roman" w:eastAsia="Times New Roman" w:hAnsi="Times New Roman" w:cs="Times New Roman"/>
          <w:bCs/>
          <w:sz w:val="28"/>
          <w:szCs w:val="28"/>
          <w:lang w:eastAsia="ru-RU"/>
        </w:rPr>
        <w:t>целевым показателям, предусмотренным в паспорте</w:t>
      </w:r>
      <w:r>
        <w:rPr>
          <w:rFonts w:ascii="Times New Roman" w:eastAsia="Times New Roman" w:hAnsi="Times New Roman" w:cs="Times New Roman"/>
          <w:bCs/>
          <w:sz w:val="28"/>
          <w:szCs w:val="28"/>
          <w:lang w:eastAsia="ru-RU"/>
        </w:rPr>
        <w:t xml:space="preserve"> программы. </w:t>
      </w:r>
      <w:r w:rsidRPr="00A85179">
        <w:rPr>
          <w:rFonts w:ascii="Times New Roman" w:hAnsi="Times New Roman" w:cs="Times New Roman"/>
          <w:sz w:val="28"/>
          <w:szCs w:val="28"/>
        </w:rPr>
        <w:t xml:space="preserve"> </w:t>
      </w:r>
    </w:p>
    <w:p w:rsidR="0060338D" w:rsidRPr="00C2383B" w:rsidRDefault="0060338D" w:rsidP="00603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C2383B">
        <w:rPr>
          <w:rFonts w:ascii="Times New Roman" w:hAnsi="Times New Roman" w:cs="Times New Roman"/>
          <w:sz w:val="28"/>
          <w:szCs w:val="28"/>
        </w:rPr>
        <w:t xml:space="preserve">онтрольно-счетная палата обращает внимание на </w:t>
      </w:r>
      <w:r w:rsidRPr="00C2383B">
        <w:rPr>
          <w:rFonts w:ascii="Times New Roman" w:hAnsi="Times New Roman" w:cs="Times New Roman"/>
          <w:i/>
          <w:sz w:val="28"/>
          <w:szCs w:val="28"/>
        </w:rPr>
        <w:t xml:space="preserve">отсутствие увязки </w:t>
      </w:r>
      <w:r>
        <w:rPr>
          <w:rFonts w:ascii="Times New Roman" w:hAnsi="Times New Roman" w:cs="Times New Roman"/>
          <w:i/>
          <w:sz w:val="28"/>
          <w:szCs w:val="28"/>
        </w:rPr>
        <w:t>значений</w:t>
      </w:r>
      <w:r w:rsidRPr="00C2383B">
        <w:rPr>
          <w:rFonts w:ascii="Times New Roman" w:hAnsi="Times New Roman" w:cs="Times New Roman"/>
          <w:i/>
          <w:sz w:val="28"/>
          <w:szCs w:val="28"/>
        </w:rPr>
        <w:t xml:space="preserve"> целевых показателей муниципальной программы </w:t>
      </w:r>
      <w:r>
        <w:rPr>
          <w:rFonts w:ascii="Times New Roman" w:hAnsi="Times New Roman" w:cs="Times New Roman"/>
          <w:i/>
          <w:sz w:val="28"/>
          <w:szCs w:val="28"/>
        </w:rPr>
        <w:t xml:space="preserve">                       </w:t>
      </w:r>
      <w:r w:rsidRPr="00C2383B">
        <w:rPr>
          <w:rFonts w:ascii="Times New Roman" w:hAnsi="Times New Roman" w:cs="Times New Roman"/>
          <w:i/>
          <w:sz w:val="28"/>
          <w:szCs w:val="28"/>
        </w:rPr>
        <w:t xml:space="preserve">с целевыми показателями Стратегии и показателями прогноза </w:t>
      </w:r>
      <w:r>
        <w:rPr>
          <w:rFonts w:ascii="Times New Roman" w:hAnsi="Times New Roman" w:cs="Times New Roman"/>
          <w:i/>
          <w:sz w:val="28"/>
          <w:szCs w:val="28"/>
        </w:rPr>
        <w:t xml:space="preserve">      </w:t>
      </w:r>
      <w:r w:rsidRPr="00C2383B">
        <w:rPr>
          <w:rFonts w:ascii="Times New Roman" w:hAnsi="Times New Roman" w:cs="Times New Roman"/>
          <w:i/>
          <w:sz w:val="28"/>
          <w:szCs w:val="28"/>
        </w:rPr>
        <w:t>социально-экономического развития муниципального образования</w:t>
      </w:r>
      <w:r w:rsidRPr="00C2383B">
        <w:rPr>
          <w:rFonts w:ascii="Times New Roman" w:hAnsi="Times New Roman" w:cs="Times New Roman"/>
          <w:sz w:val="28"/>
          <w:szCs w:val="28"/>
        </w:rPr>
        <w:t>, утвержденного постановлением адм</w:t>
      </w:r>
      <w:r w:rsidR="009247A5">
        <w:rPr>
          <w:rFonts w:ascii="Times New Roman" w:hAnsi="Times New Roman" w:cs="Times New Roman"/>
          <w:sz w:val="28"/>
          <w:szCs w:val="28"/>
        </w:rPr>
        <w:t xml:space="preserve">инистрации </w:t>
      </w:r>
      <w:r w:rsidRPr="00C2383B">
        <w:rPr>
          <w:rFonts w:ascii="Times New Roman" w:hAnsi="Times New Roman" w:cs="Times New Roman"/>
          <w:sz w:val="28"/>
          <w:szCs w:val="28"/>
        </w:rPr>
        <w:t xml:space="preserve">от 07.10.2021 № 243 </w:t>
      </w:r>
      <w:r w:rsidR="009247A5">
        <w:rPr>
          <w:rFonts w:ascii="Times New Roman" w:hAnsi="Times New Roman" w:cs="Times New Roman"/>
          <w:sz w:val="28"/>
          <w:szCs w:val="28"/>
        </w:rPr>
        <w:t xml:space="preserve">                   </w:t>
      </w:r>
      <w:r w:rsidRPr="00C2383B">
        <w:rPr>
          <w:rFonts w:ascii="Times New Roman" w:hAnsi="Times New Roman" w:cs="Times New Roman"/>
          <w:sz w:val="28"/>
          <w:szCs w:val="28"/>
        </w:rPr>
        <w:t>«О прогнозе социально-экономического развития Ханты-Мансийского района на 2022 год и плановый период  2023-2024 годов».</w:t>
      </w:r>
    </w:p>
    <w:p w:rsidR="0060338D" w:rsidRPr="0003655E" w:rsidRDefault="0060338D" w:rsidP="0060338D">
      <w:pPr>
        <w:spacing w:after="0" w:line="240" w:lineRule="auto"/>
        <w:ind w:firstLine="708"/>
        <w:contextualSpacing/>
        <w:jc w:val="both"/>
        <w:rPr>
          <w:rFonts w:ascii="Times New Roman" w:hAnsi="Times New Roman" w:cs="Times New Roman"/>
          <w:sz w:val="28"/>
          <w:szCs w:val="28"/>
        </w:rPr>
      </w:pPr>
      <w:r w:rsidRPr="0060338D">
        <w:rPr>
          <w:rFonts w:ascii="Times New Roman" w:hAnsi="Times New Roman" w:cs="Times New Roman"/>
          <w:sz w:val="28"/>
          <w:szCs w:val="28"/>
        </w:rPr>
        <w:t xml:space="preserve">Цели </w:t>
      </w:r>
      <w:r w:rsidRPr="0003655E">
        <w:rPr>
          <w:rFonts w:ascii="Times New Roman" w:hAnsi="Times New Roman" w:cs="Times New Roman"/>
          <w:sz w:val="28"/>
          <w:szCs w:val="28"/>
        </w:rPr>
        <w:t>муниципальной программы</w:t>
      </w:r>
      <w:r w:rsidRPr="0003655E">
        <w:rPr>
          <w:rFonts w:ascii="Times New Roman" w:hAnsi="Times New Roman" w:cs="Times New Roman"/>
          <w:i/>
          <w:sz w:val="28"/>
          <w:szCs w:val="28"/>
        </w:rPr>
        <w:t xml:space="preserve"> не в полной мере</w:t>
      </w:r>
      <w:r w:rsidRPr="0003655E">
        <w:rPr>
          <w:rFonts w:ascii="Times New Roman" w:hAnsi="Times New Roman" w:cs="Times New Roman"/>
          <w:sz w:val="28"/>
          <w:szCs w:val="28"/>
        </w:rPr>
        <w:t xml:space="preserve"> </w:t>
      </w:r>
      <w:r w:rsidRPr="0003655E">
        <w:rPr>
          <w:rFonts w:ascii="Times New Roman" w:hAnsi="Times New Roman" w:cs="Times New Roman"/>
          <w:i/>
          <w:sz w:val="28"/>
          <w:szCs w:val="28"/>
        </w:rPr>
        <w:t>соответствуют</w:t>
      </w:r>
      <w:r w:rsidRPr="0003655E">
        <w:rPr>
          <w:rFonts w:ascii="Times New Roman" w:hAnsi="Times New Roman" w:cs="Times New Roman"/>
          <w:sz w:val="28"/>
          <w:szCs w:val="28"/>
        </w:rPr>
        <w:t xml:space="preserve"> задачам и мероприятиям Стратегии, утвержденной решением Думы                           Ханты-Мансийского района от 21.09.2018 № 341, по направлению «Реализация социальной политики».</w:t>
      </w:r>
    </w:p>
    <w:p w:rsidR="0060338D" w:rsidRPr="00C2383B" w:rsidRDefault="0060338D" w:rsidP="0060338D">
      <w:pPr>
        <w:spacing w:after="0" w:line="240" w:lineRule="auto"/>
        <w:ind w:firstLine="709"/>
        <w:jc w:val="both"/>
        <w:rPr>
          <w:rFonts w:ascii="Times New Roman" w:hAnsi="Times New Roman" w:cs="Times New Roman"/>
          <w:sz w:val="28"/>
          <w:szCs w:val="28"/>
        </w:rPr>
      </w:pPr>
      <w:r w:rsidRPr="00C2383B">
        <w:rPr>
          <w:rFonts w:ascii="Times New Roman" w:hAnsi="Times New Roman" w:cs="Times New Roman"/>
          <w:sz w:val="28"/>
          <w:szCs w:val="28"/>
        </w:rPr>
        <w:t>Несоблюдение принципа взаимной согласованности                                    и преемственности документов стратегического планирования                                  и программно-целевого принципа влечет нарушение требований части 3.1.  раздела «3. Механизмы реализации Стратегии» решения Думы                     Ханты-Мансийского района от 21.09.2018 № 341.</w:t>
      </w:r>
    </w:p>
    <w:p w:rsidR="0060338D" w:rsidRDefault="0060338D" w:rsidP="0060338D">
      <w:pPr>
        <w:spacing w:after="0" w:line="240" w:lineRule="auto"/>
        <w:ind w:firstLine="709"/>
        <w:jc w:val="both"/>
        <w:rPr>
          <w:rFonts w:ascii="Times New Roman" w:hAnsi="Times New Roman" w:cs="Times New Roman"/>
          <w:sz w:val="28"/>
          <w:szCs w:val="28"/>
        </w:rPr>
      </w:pPr>
      <w:proofErr w:type="gramStart"/>
      <w:r w:rsidRPr="00C2383B">
        <w:rPr>
          <w:rFonts w:ascii="Times New Roman" w:hAnsi="Times New Roman" w:cs="Times New Roman"/>
          <w:sz w:val="28"/>
          <w:szCs w:val="28"/>
        </w:rPr>
        <w:t xml:space="preserve">Контрольно-счетная палата рекомендует актуализировать Стратегию, в том числе содержание части 3 решения Думы                           Ханты-Мансийского района от 21.09.2018 № 341 привести в соответствие </w:t>
      </w:r>
      <w:r>
        <w:rPr>
          <w:rFonts w:ascii="Times New Roman" w:hAnsi="Times New Roman" w:cs="Times New Roman"/>
          <w:sz w:val="28"/>
          <w:szCs w:val="28"/>
        </w:rPr>
        <w:t xml:space="preserve"> </w:t>
      </w:r>
      <w:r w:rsidRPr="00C2383B">
        <w:rPr>
          <w:rFonts w:ascii="Times New Roman" w:hAnsi="Times New Roman" w:cs="Times New Roman"/>
          <w:sz w:val="28"/>
          <w:szCs w:val="28"/>
        </w:rPr>
        <w:t>с Федеральным законом от 28.06.2014 № 172-ФЗ «О стратегическом планировании в Российской Федерации», при этом учесть порядок разработки, утверждения (одобрения) и корректировки документов стратегического планирования муниципального образования                          Ханты-Мансийский район, утвержденный постановлением администрации Ханты-Мансийского района   от 12.10.2015 № 230.</w:t>
      </w:r>
      <w:proofErr w:type="gramEnd"/>
    </w:p>
    <w:p w:rsidR="00C17427" w:rsidRDefault="0068036B" w:rsidP="00B40371">
      <w:pPr>
        <w:shd w:val="clear" w:color="auto" w:fill="FFFFFF"/>
        <w:spacing w:after="0" w:line="240" w:lineRule="auto"/>
        <w:jc w:val="both"/>
        <w:rPr>
          <w:rFonts w:ascii="Times New Roman" w:hAnsi="Times New Roman" w:cs="Times New Roman"/>
          <w:sz w:val="28"/>
          <w:szCs w:val="28"/>
        </w:rPr>
      </w:pPr>
      <w:r w:rsidRPr="00273FE1">
        <w:rPr>
          <w:rFonts w:ascii="Times New Roman" w:hAnsi="Times New Roman" w:cs="Times New Roman"/>
          <w:sz w:val="28"/>
          <w:szCs w:val="28"/>
        </w:rPr>
        <w:lastRenderedPageBreak/>
        <w:tab/>
      </w:r>
      <w:r w:rsidR="00B40371" w:rsidRPr="00273FE1">
        <w:rPr>
          <w:rFonts w:ascii="Times New Roman" w:hAnsi="Times New Roman" w:cs="Times New Roman"/>
          <w:sz w:val="28"/>
          <w:szCs w:val="28"/>
        </w:rPr>
        <w:t>Дополнительно (</w:t>
      </w:r>
      <w:r w:rsidRPr="00273FE1">
        <w:rPr>
          <w:rFonts w:ascii="Times New Roman" w:hAnsi="Times New Roman" w:cs="Times New Roman"/>
          <w:sz w:val="28"/>
          <w:szCs w:val="28"/>
        </w:rPr>
        <w:t>08.11.2021</w:t>
      </w:r>
      <w:r w:rsidR="00B40371" w:rsidRPr="00273FE1">
        <w:rPr>
          <w:rFonts w:ascii="Times New Roman" w:hAnsi="Times New Roman" w:cs="Times New Roman"/>
          <w:sz w:val="28"/>
          <w:szCs w:val="28"/>
        </w:rPr>
        <w:t>)</w:t>
      </w:r>
      <w:r w:rsidR="00212D02">
        <w:rPr>
          <w:rFonts w:ascii="Times New Roman" w:hAnsi="Times New Roman" w:cs="Times New Roman"/>
          <w:sz w:val="28"/>
          <w:szCs w:val="28"/>
        </w:rPr>
        <w:t>,</w:t>
      </w:r>
      <w:r w:rsidRPr="00273FE1">
        <w:rPr>
          <w:rFonts w:ascii="Times New Roman" w:hAnsi="Times New Roman" w:cs="Times New Roman"/>
          <w:sz w:val="28"/>
          <w:szCs w:val="28"/>
        </w:rPr>
        <w:t xml:space="preserve"> предоставлены документы</w:t>
      </w:r>
      <w:r w:rsidR="00253D1E" w:rsidRPr="00273FE1">
        <w:rPr>
          <w:rFonts w:ascii="Times New Roman" w:hAnsi="Times New Roman" w:cs="Times New Roman"/>
          <w:sz w:val="28"/>
          <w:szCs w:val="28"/>
        </w:rPr>
        <w:t xml:space="preserve"> </w:t>
      </w:r>
      <w:r w:rsidR="00BA6CC1">
        <w:rPr>
          <w:rFonts w:ascii="Times New Roman" w:hAnsi="Times New Roman" w:cs="Times New Roman"/>
          <w:sz w:val="28"/>
          <w:szCs w:val="28"/>
        </w:rPr>
        <w:t xml:space="preserve">в части финансового обеспечения мероприятия 1.3. </w:t>
      </w:r>
      <w:proofErr w:type="gramStart"/>
      <w:r w:rsidR="00BA6CC1">
        <w:rPr>
          <w:rFonts w:ascii="Times New Roman" w:hAnsi="Times New Roman" w:cs="Times New Roman"/>
          <w:sz w:val="28"/>
          <w:szCs w:val="28"/>
        </w:rPr>
        <w:t xml:space="preserve">«Организационно-техническое обеспечение деятельности МАУ «ОМЦ», а именно: проект муниципального задания </w:t>
      </w:r>
      <w:r w:rsidRPr="00955763">
        <w:rPr>
          <w:rFonts w:ascii="Times New Roman" w:hAnsi="Times New Roman" w:cs="Times New Roman"/>
          <w:sz w:val="28"/>
          <w:szCs w:val="28"/>
        </w:rPr>
        <w:t xml:space="preserve">на 2022 год и плановый период 2023 - 2024 годов и расчеты </w:t>
      </w:r>
      <w:r w:rsidR="009922BF">
        <w:rPr>
          <w:rFonts w:ascii="Times New Roman" w:hAnsi="Times New Roman" w:cs="Times New Roman"/>
          <w:sz w:val="28"/>
          <w:szCs w:val="28"/>
        </w:rPr>
        <w:t xml:space="preserve">размера субсидии на выполнение муниципального задания </w:t>
      </w:r>
      <w:r w:rsidR="00C17427">
        <w:rPr>
          <w:rFonts w:ascii="Times New Roman" w:hAnsi="Times New Roman" w:cs="Times New Roman"/>
          <w:sz w:val="28"/>
          <w:szCs w:val="28"/>
        </w:rPr>
        <w:t xml:space="preserve">                      и субсидии на иные цели, при этом утвержденные значения нормативных затрат </w:t>
      </w:r>
      <w:r w:rsidR="00BA6CC1" w:rsidRPr="003F2541">
        <w:rPr>
          <w:rFonts w:ascii="Times New Roman" w:hAnsi="Times New Roman" w:cs="Times New Roman"/>
          <w:sz w:val="28"/>
          <w:szCs w:val="28"/>
        </w:rPr>
        <w:t xml:space="preserve">на оказание муниципальных услуг </w:t>
      </w:r>
      <w:r w:rsidR="00C17427">
        <w:rPr>
          <w:rFonts w:ascii="Times New Roman" w:hAnsi="Times New Roman" w:cs="Times New Roman"/>
          <w:sz w:val="28"/>
          <w:szCs w:val="28"/>
        </w:rPr>
        <w:t xml:space="preserve">и </w:t>
      </w:r>
      <w:r w:rsidR="00C17427" w:rsidRPr="003F2541">
        <w:rPr>
          <w:rFonts w:ascii="Times New Roman" w:hAnsi="Times New Roman" w:cs="Times New Roman"/>
          <w:sz w:val="28"/>
          <w:szCs w:val="28"/>
        </w:rPr>
        <w:t xml:space="preserve">нормативных затрат </w:t>
      </w:r>
      <w:r w:rsidR="00C17427">
        <w:rPr>
          <w:rFonts w:ascii="Times New Roman" w:hAnsi="Times New Roman" w:cs="Times New Roman"/>
          <w:sz w:val="28"/>
          <w:szCs w:val="28"/>
        </w:rPr>
        <w:t xml:space="preserve">                          </w:t>
      </w:r>
      <w:r w:rsidR="00C17427" w:rsidRPr="003F2541">
        <w:rPr>
          <w:rFonts w:ascii="Times New Roman" w:hAnsi="Times New Roman" w:cs="Times New Roman"/>
          <w:sz w:val="28"/>
          <w:szCs w:val="28"/>
        </w:rPr>
        <w:t>на содержание недвижимого имущества и особо ценного движимого имущества</w:t>
      </w:r>
      <w:r w:rsidR="00C17427">
        <w:rPr>
          <w:rFonts w:ascii="Times New Roman" w:hAnsi="Times New Roman" w:cs="Times New Roman"/>
          <w:sz w:val="28"/>
          <w:szCs w:val="28"/>
        </w:rPr>
        <w:t xml:space="preserve">, с учетом </w:t>
      </w:r>
      <w:r w:rsidR="00C17427" w:rsidRPr="003F2541">
        <w:rPr>
          <w:rFonts w:ascii="Times New Roman" w:hAnsi="Times New Roman" w:cs="Times New Roman"/>
          <w:sz w:val="28"/>
          <w:szCs w:val="28"/>
        </w:rPr>
        <w:t xml:space="preserve">требований </w:t>
      </w:r>
      <w:r w:rsidR="00C17427" w:rsidRPr="003F2541">
        <w:rPr>
          <w:rFonts w:ascii="Times New Roman" w:hAnsi="Times New Roman" w:cs="Times New Roman"/>
          <w:bCs/>
          <w:sz w:val="28"/>
          <w:szCs w:val="28"/>
        </w:rPr>
        <w:t>постановления</w:t>
      </w:r>
      <w:r w:rsidR="00C17427" w:rsidRPr="003F2541">
        <w:rPr>
          <w:rFonts w:ascii="Times New Roman" w:hAnsi="Times New Roman" w:cs="Times New Roman"/>
          <w:bCs/>
          <w:spacing w:val="-20"/>
          <w:sz w:val="28"/>
          <w:szCs w:val="28"/>
        </w:rPr>
        <w:t xml:space="preserve"> </w:t>
      </w:r>
      <w:r w:rsidR="00C17427" w:rsidRPr="003F2541">
        <w:rPr>
          <w:rFonts w:ascii="Times New Roman" w:hAnsi="Times New Roman" w:cs="Times New Roman"/>
          <w:bCs/>
          <w:sz w:val="28"/>
          <w:szCs w:val="28"/>
        </w:rPr>
        <w:t>администрации                       Ханты-Мансийского</w:t>
      </w:r>
      <w:proofErr w:type="gramEnd"/>
      <w:r w:rsidR="00C17427" w:rsidRPr="003F2541">
        <w:rPr>
          <w:rFonts w:ascii="Times New Roman" w:hAnsi="Times New Roman" w:cs="Times New Roman"/>
          <w:bCs/>
          <w:sz w:val="28"/>
          <w:szCs w:val="28"/>
        </w:rPr>
        <w:t xml:space="preserve"> района </w:t>
      </w:r>
      <w:r w:rsidR="00C17427" w:rsidRPr="003F2541">
        <w:rPr>
          <w:rFonts w:ascii="Times New Roman" w:hAnsi="Times New Roman" w:cs="Times New Roman"/>
          <w:sz w:val="28"/>
          <w:szCs w:val="28"/>
        </w:rPr>
        <w:t xml:space="preserve">от 28.04.2020 № 110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C17427">
        <w:rPr>
          <w:rFonts w:ascii="Times New Roman" w:hAnsi="Times New Roman" w:cs="Times New Roman"/>
          <w:sz w:val="28"/>
          <w:szCs w:val="28"/>
        </w:rPr>
        <w:t>к рассмотрению в рамках                            экспертно-аналитического мероприятия не представлены.</w:t>
      </w:r>
    </w:p>
    <w:p w:rsidR="00297B32" w:rsidRDefault="00C17427" w:rsidP="00297B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возможные нарушения и замечания в части            финансово-экономического обоснования (при наличии) будут отражены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контрольно-счетной палаты на проект бюджета.</w:t>
      </w:r>
    </w:p>
    <w:p w:rsidR="001270A0" w:rsidRDefault="001B1624" w:rsidP="001270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w:t>
      </w:r>
      <w:r w:rsidRPr="001802A0">
        <w:rPr>
          <w:rFonts w:ascii="Times New Roman" w:hAnsi="Times New Roman" w:cs="Times New Roman"/>
          <w:sz w:val="28"/>
          <w:szCs w:val="28"/>
        </w:rPr>
        <w:t>Поряд</w:t>
      </w:r>
      <w:r>
        <w:rPr>
          <w:rFonts w:ascii="Times New Roman" w:hAnsi="Times New Roman" w:cs="Times New Roman"/>
          <w:sz w:val="28"/>
          <w:szCs w:val="28"/>
        </w:rPr>
        <w:t>о</w:t>
      </w:r>
      <w:r w:rsidRPr="001802A0">
        <w:rPr>
          <w:rFonts w:ascii="Times New Roman" w:hAnsi="Times New Roman" w:cs="Times New Roman"/>
          <w:sz w:val="28"/>
          <w:szCs w:val="28"/>
        </w:rPr>
        <w:t>к определения объема и условия предоставления бюджетным и автономным учреждениям Ханты-Мансийског</w:t>
      </w:r>
      <w:r>
        <w:rPr>
          <w:rFonts w:ascii="Times New Roman" w:hAnsi="Times New Roman" w:cs="Times New Roman"/>
          <w:sz w:val="28"/>
          <w:szCs w:val="28"/>
        </w:rPr>
        <w:t>о района субсидий на иные цели «</w:t>
      </w:r>
      <w:r w:rsidRPr="001802A0">
        <w:rPr>
          <w:rFonts w:ascii="Times New Roman" w:hAnsi="Times New Roman" w:cs="Times New Roman"/>
          <w:sz w:val="28"/>
          <w:szCs w:val="28"/>
        </w:rPr>
        <w:t>Организация оплачиваемых общественных раб</w:t>
      </w:r>
      <w:r>
        <w:rPr>
          <w:rFonts w:ascii="Times New Roman" w:hAnsi="Times New Roman" w:cs="Times New Roman"/>
          <w:sz w:val="28"/>
          <w:szCs w:val="28"/>
        </w:rPr>
        <w:t>от и временного трудоустройства», утвержденный п</w:t>
      </w:r>
      <w:r w:rsidRPr="001802A0">
        <w:rPr>
          <w:rFonts w:ascii="Times New Roman" w:hAnsi="Times New Roman" w:cs="Times New Roman"/>
          <w:sz w:val="28"/>
          <w:szCs w:val="28"/>
        </w:rPr>
        <w:t>остановление</w:t>
      </w:r>
      <w:r>
        <w:rPr>
          <w:rFonts w:ascii="Times New Roman" w:hAnsi="Times New Roman" w:cs="Times New Roman"/>
          <w:sz w:val="28"/>
          <w:szCs w:val="28"/>
        </w:rPr>
        <w:t>м</w:t>
      </w:r>
      <w:r w:rsidRPr="001802A0">
        <w:rPr>
          <w:rFonts w:ascii="Times New Roman" w:hAnsi="Times New Roman" w:cs="Times New Roman"/>
          <w:sz w:val="28"/>
          <w:szCs w:val="28"/>
        </w:rPr>
        <w:t xml:space="preserve"> </w:t>
      </w:r>
      <w:r>
        <w:rPr>
          <w:rFonts w:ascii="Times New Roman" w:hAnsi="Times New Roman" w:cs="Times New Roman"/>
          <w:sz w:val="28"/>
          <w:szCs w:val="28"/>
        </w:rPr>
        <w:t>а</w:t>
      </w:r>
      <w:r w:rsidRPr="001802A0">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1802A0">
        <w:rPr>
          <w:rFonts w:ascii="Times New Roman" w:hAnsi="Times New Roman" w:cs="Times New Roman"/>
          <w:sz w:val="28"/>
          <w:szCs w:val="28"/>
        </w:rPr>
        <w:t>Ханты-Мансийск</w:t>
      </w:r>
      <w:r>
        <w:rPr>
          <w:rFonts w:ascii="Times New Roman" w:hAnsi="Times New Roman" w:cs="Times New Roman"/>
          <w:sz w:val="28"/>
          <w:szCs w:val="28"/>
        </w:rPr>
        <w:t xml:space="preserve">ого района от 15.12.2020 № 343 </w:t>
      </w:r>
      <w:r w:rsidR="005639E5">
        <w:rPr>
          <w:rFonts w:ascii="Times New Roman" w:hAnsi="Times New Roman" w:cs="Times New Roman"/>
          <w:sz w:val="28"/>
          <w:szCs w:val="28"/>
        </w:rPr>
        <w:t xml:space="preserve">контрольно-счетная палата предлагает мероприятие </w:t>
      </w:r>
      <w:r w:rsidR="00297B32">
        <w:rPr>
          <w:rFonts w:ascii="Times New Roman" w:hAnsi="Times New Roman" w:cs="Times New Roman"/>
          <w:sz w:val="28"/>
          <w:szCs w:val="28"/>
        </w:rPr>
        <w:t>«</w:t>
      </w:r>
      <w:r w:rsidR="00297B32" w:rsidRPr="00297B32">
        <w:rPr>
          <w:rFonts w:ascii="Times New Roman" w:hAnsi="Times New Roman" w:cs="Times New Roman"/>
          <w:sz w:val="28"/>
          <w:szCs w:val="28"/>
        </w:rPr>
        <w:t>Организация экологических трудовых отрядов</w:t>
      </w:r>
      <w:r w:rsidR="00297B32">
        <w:rPr>
          <w:rFonts w:ascii="Times New Roman" w:hAnsi="Times New Roman" w:cs="Times New Roman"/>
          <w:sz w:val="28"/>
          <w:szCs w:val="28"/>
        </w:rPr>
        <w:t xml:space="preserve">» </w:t>
      </w:r>
      <w:r w:rsidR="001270A0">
        <w:rPr>
          <w:rFonts w:ascii="Times New Roman" w:hAnsi="Times New Roman" w:cs="Times New Roman"/>
          <w:sz w:val="28"/>
          <w:szCs w:val="28"/>
        </w:rPr>
        <w:t xml:space="preserve">(5.4.1.) исключить из </w:t>
      </w:r>
      <w:r w:rsidR="00297B32">
        <w:rPr>
          <w:rFonts w:ascii="Times New Roman" w:hAnsi="Times New Roman" w:cs="Times New Roman"/>
          <w:sz w:val="28"/>
          <w:szCs w:val="28"/>
        </w:rPr>
        <w:t xml:space="preserve">муниципальной программы «Развитие образования </w:t>
      </w:r>
      <w:r w:rsidR="001270A0">
        <w:rPr>
          <w:rFonts w:ascii="Times New Roman" w:hAnsi="Times New Roman" w:cs="Times New Roman"/>
          <w:sz w:val="28"/>
          <w:szCs w:val="28"/>
        </w:rPr>
        <w:t>в Ханты-Мансийском районе                         на 2022-2024 годы» и предусмотреть в муниципальной программе «Содействие занятости</w:t>
      </w:r>
      <w:proofErr w:type="gramEnd"/>
      <w:r w:rsidR="001270A0">
        <w:rPr>
          <w:rFonts w:ascii="Times New Roman" w:hAnsi="Times New Roman" w:cs="Times New Roman"/>
          <w:sz w:val="28"/>
          <w:szCs w:val="28"/>
        </w:rPr>
        <w:t xml:space="preserve"> населения Ханты-Мансийского района                             на 2022-2024 годы» по причине того, что субсидия предоставляется                     на финансовое обеспечение или компенсацию затрат работодателя                     по оплате труда граждан, трудоустроенных на организованные работы                  по следующим мероприятиям, реализуемых по государственной (муниципальной) программам и соглашению о взаимодействии:</w:t>
      </w:r>
    </w:p>
    <w:p w:rsidR="001270A0" w:rsidRDefault="001270A0" w:rsidP="00127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39E5">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w:t>
      </w:r>
      <w:r>
        <w:rPr>
          <w:rFonts w:ascii="Times New Roman" w:hAnsi="Times New Roman" w:cs="Times New Roman"/>
          <w:sz w:val="28"/>
          <w:szCs w:val="28"/>
        </w:rPr>
        <w:t>»</w:t>
      </w:r>
      <w:r w:rsidR="005639E5">
        <w:rPr>
          <w:rFonts w:ascii="Times New Roman" w:hAnsi="Times New Roman" w:cs="Times New Roman"/>
          <w:sz w:val="28"/>
          <w:szCs w:val="28"/>
        </w:rPr>
        <w:t>;</w:t>
      </w:r>
    </w:p>
    <w:p w:rsidR="001270A0" w:rsidRDefault="001270A0" w:rsidP="00127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1624">
        <w:rPr>
          <w:rFonts w:ascii="Times New Roman" w:hAnsi="Times New Roman" w:cs="Times New Roman"/>
          <w:sz w:val="28"/>
          <w:szCs w:val="28"/>
        </w:rPr>
        <w:t>Организация временного трудоустройства безработных граждан, испытывающих трудности в поиске работы</w:t>
      </w:r>
      <w:r>
        <w:rPr>
          <w:rFonts w:ascii="Times New Roman" w:hAnsi="Times New Roman" w:cs="Times New Roman"/>
          <w:sz w:val="28"/>
          <w:szCs w:val="28"/>
        </w:rPr>
        <w:t>»</w:t>
      </w:r>
      <w:r w:rsidR="001B1624">
        <w:rPr>
          <w:rFonts w:ascii="Times New Roman" w:hAnsi="Times New Roman" w:cs="Times New Roman"/>
          <w:sz w:val="28"/>
          <w:szCs w:val="28"/>
        </w:rPr>
        <w:t>;</w:t>
      </w:r>
    </w:p>
    <w:p w:rsidR="001270A0" w:rsidRDefault="001270A0" w:rsidP="00127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1624">
        <w:rPr>
          <w:rFonts w:ascii="Times New Roman" w:hAnsi="Times New Roman" w:cs="Times New Roman"/>
          <w:sz w:val="28"/>
          <w:szCs w:val="28"/>
        </w:rPr>
        <w:t>Организация проведения оплачиваемых общественных работ для не занятых трудовой деят</w:t>
      </w:r>
      <w:r>
        <w:rPr>
          <w:rFonts w:ascii="Times New Roman" w:hAnsi="Times New Roman" w:cs="Times New Roman"/>
          <w:sz w:val="28"/>
          <w:szCs w:val="28"/>
        </w:rPr>
        <w:t>ельностью и безработных граждан»;</w:t>
      </w:r>
    </w:p>
    <w:p w:rsidR="001B1624" w:rsidRPr="00E15D84" w:rsidRDefault="001270A0" w:rsidP="00127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1624">
        <w:rPr>
          <w:rFonts w:ascii="Times New Roman" w:hAnsi="Times New Roman" w:cs="Times New Roman"/>
          <w:sz w:val="28"/>
          <w:szCs w:val="28"/>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w:t>
      </w:r>
      <w:r>
        <w:rPr>
          <w:rFonts w:ascii="Times New Roman" w:hAnsi="Times New Roman" w:cs="Times New Roman"/>
          <w:sz w:val="28"/>
          <w:szCs w:val="28"/>
        </w:rPr>
        <w:t xml:space="preserve"> целях поиска подходящей работы»</w:t>
      </w:r>
      <w:r w:rsidR="001B1624">
        <w:rPr>
          <w:rFonts w:ascii="Times New Roman" w:hAnsi="Times New Roman" w:cs="Times New Roman"/>
          <w:sz w:val="28"/>
          <w:szCs w:val="28"/>
        </w:rPr>
        <w:t>.</w:t>
      </w:r>
    </w:p>
    <w:p w:rsidR="004608B3" w:rsidRDefault="00481579" w:rsidP="001270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1579">
        <w:rPr>
          <w:rFonts w:ascii="Times New Roman" w:hAnsi="Times New Roman" w:cs="Times New Roman"/>
          <w:sz w:val="28"/>
          <w:szCs w:val="28"/>
        </w:rPr>
        <w:lastRenderedPageBreak/>
        <w:t>С</w:t>
      </w:r>
      <w:r w:rsidR="00E15D84" w:rsidRPr="00481579">
        <w:rPr>
          <w:rFonts w:ascii="Times New Roman" w:hAnsi="Times New Roman" w:cs="Times New Roman"/>
          <w:sz w:val="28"/>
          <w:szCs w:val="28"/>
        </w:rPr>
        <w:t xml:space="preserve"> цел</w:t>
      </w:r>
      <w:r w:rsidRPr="00481579">
        <w:rPr>
          <w:rFonts w:ascii="Times New Roman" w:hAnsi="Times New Roman" w:cs="Times New Roman"/>
          <w:sz w:val="28"/>
          <w:szCs w:val="28"/>
        </w:rPr>
        <w:t>ью</w:t>
      </w:r>
      <w:r>
        <w:rPr>
          <w:rFonts w:ascii="Times New Roman" w:hAnsi="Times New Roman" w:cs="Times New Roman"/>
          <w:sz w:val="28"/>
          <w:szCs w:val="28"/>
        </w:rPr>
        <w:t xml:space="preserve"> оценки результатов реализации мероприятия программы,                   в части временного трудоустройства несовершеннолетних граждан, контрольно-счетная палата предлагает рассмотреть в качестве индикаторов (целевые показатели): количество участников временных работ                           по возрастным группам, задействованных в различных формах занятости             (14-16 лет, 16-18 лет), заработная плата 1 участника, задействованного                  в различных формах занятости, количество работодателей, участвующих </w:t>
      </w:r>
      <w:r w:rsidR="004608B3">
        <w:rPr>
          <w:rFonts w:ascii="Times New Roman" w:hAnsi="Times New Roman" w:cs="Times New Roman"/>
          <w:sz w:val="28"/>
          <w:szCs w:val="28"/>
        </w:rPr>
        <w:t xml:space="preserve">             </w:t>
      </w:r>
      <w:r>
        <w:rPr>
          <w:rFonts w:ascii="Times New Roman" w:hAnsi="Times New Roman" w:cs="Times New Roman"/>
          <w:sz w:val="28"/>
          <w:szCs w:val="28"/>
        </w:rPr>
        <w:t>в мероприятии</w:t>
      </w:r>
      <w:r w:rsidR="004608B3">
        <w:rPr>
          <w:rFonts w:ascii="Times New Roman" w:hAnsi="Times New Roman" w:cs="Times New Roman"/>
          <w:sz w:val="28"/>
          <w:szCs w:val="28"/>
        </w:rPr>
        <w:t>.</w:t>
      </w:r>
      <w:proofErr w:type="gramEnd"/>
    </w:p>
    <w:p w:rsidR="00FC17AB" w:rsidRDefault="00B319FB" w:rsidP="00892D9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A4970">
        <w:rPr>
          <w:rFonts w:ascii="Times New Roman" w:hAnsi="Times New Roman" w:cs="Times New Roman"/>
          <w:sz w:val="28"/>
          <w:szCs w:val="28"/>
        </w:rPr>
        <w:tab/>
      </w:r>
      <w:r w:rsidR="00FC17AB" w:rsidRPr="00F74F22">
        <w:rPr>
          <w:rFonts w:ascii="Times New Roman" w:hAnsi="Times New Roman" w:cs="Times New Roman"/>
          <w:iCs/>
          <w:sz w:val="28"/>
          <w:szCs w:val="28"/>
        </w:rPr>
        <w:t>Контрольно-счетная палата отмечает, что</w:t>
      </w:r>
      <w:r w:rsidR="00FC17AB" w:rsidRPr="00552C5A">
        <w:rPr>
          <w:rFonts w:ascii="Times New Roman" w:hAnsi="Times New Roman" w:cs="Times New Roman"/>
          <w:i/>
          <w:iCs/>
          <w:sz w:val="28"/>
          <w:szCs w:val="28"/>
        </w:rPr>
        <w:t xml:space="preserve"> </w:t>
      </w:r>
      <w:r w:rsidR="00FC17AB" w:rsidRPr="002F5D27">
        <w:rPr>
          <w:rFonts w:ascii="Times New Roman" w:eastAsia="Times New Roman" w:hAnsi="Times New Roman" w:cs="Times New Roman"/>
          <w:bCs/>
          <w:i/>
          <w:sz w:val="28"/>
          <w:szCs w:val="28"/>
          <w:lang w:eastAsia="ru-RU"/>
        </w:rPr>
        <w:t>Про</w:t>
      </w:r>
      <w:r w:rsidR="00FC17AB">
        <w:rPr>
          <w:rFonts w:ascii="Times New Roman" w:eastAsia="Times New Roman" w:hAnsi="Times New Roman" w:cs="Times New Roman"/>
          <w:bCs/>
          <w:i/>
          <w:sz w:val="28"/>
          <w:szCs w:val="28"/>
          <w:lang w:eastAsia="ru-RU"/>
        </w:rPr>
        <w:t xml:space="preserve">ектом программы                   </w:t>
      </w:r>
      <w:r w:rsidR="00FC17AB" w:rsidRPr="00273FE1">
        <w:rPr>
          <w:rFonts w:ascii="Times New Roman" w:eastAsia="Times New Roman" w:hAnsi="Times New Roman" w:cs="Times New Roman"/>
          <w:bCs/>
          <w:i/>
          <w:sz w:val="28"/>
          <w:szCs w:val="28"/>
          <w:lang w:eastAsia="ru-RU"/>
        </w:rPr>
        <w:t>не предусмотрен и отсутствует в пояснительной записке перечень</w:t>
      </w:r>
      <w:r w:rsidR="00FC17AB" w:rsidRPr="002F5D27">
        <w:rPr>
          <w:rFonts w:ascii="Times New Roman" w:eastAsia="Times New Roman" w:hAnsi="Times New Roman" w:cs="Times New Roman"/>
          <w:bCs/>
          <w:i/>
          <w:sz w:val="28"/>
          <w:szCs w:val="28"/>
          <w:lang w:eastAsia="ru-RU"/>
        </w:rPr>
        <w:t xml:space="preserve"> нормативн</w:t>
      </w:r>
      <w:r w:rsidR="00892D9F">
        <w:rPr>
          <w:rFonts w:ascii="Times New Roman" w:eastAsia="Times New Roman" w:hAnsi="Times New Roman" w:cs="Times New Roman"/>
          <w:bCs/>
          <w:i/>
          <w:sz w:val="28"/>
          <w:szCs w:val="28"/>
          <w:lang w:eastAsia="ru-RU"/>
        </w:rPr>
        <w:t xml:space="preserve">ых </w:t>
      </w:r>
      <w:r w:rsidR="00FC17AB" w:rsidRPr="002F5D27">
        <w:rPr>
          <w:rFonts w:ascii="Times New Roman" w:eastAsia="Times New Roman" w:hAnsi="Times New Roman" w:cs="Times New Roman"/>
          <w:bCs/>
          <w:i/>
          <w:sz w:val="28"/>
          <w:szCs w:val="28"/>
          <w:lang w:eastAsia="ru-RU"/>
        </w:rPr>
        <w:t xml:space="preserve">правовых актов, которые необходимо признать утратившими силу в связи с принятием </w:t>
      </w:r>
      <w:r w:rsidR="00892D9F">
        <w:rPr>
          <w:rFonts w:ascii="Times New Roman" w:eastAsia="Times New Roman" w:hAnsi="Times New Roman" w:cs="Times New Roman"/>
          <w:bCs/>
          <w:i/>
          <w:sz w:val="28"/>
          <w:szCs w:val="28"/>
          <w:lang w:eastAsia="ru-RU"/>
        </w:rPr>
        <w:t>данного проекта</w:t>
      </w:r>
      <w:r w:rsidR="00FC17AB" w:rsidRPr="002F5D27">
        <w:rPr>
          <w:rFonts w:ascii="Times New Roman" w:eastAsia="Times New Roman" w:hAnsi="Times New Roman" w:cs="Times New Roman"/>
          <w:bCs/>
          <w:sz w:val="28"/>
          <w:szCs w:val="28"/>
          <w:lang w:eastAsia="ru-RU"/>
        </w:rPr>
        <w:t>.</w:t>
      </w:r>
    </w:p>
    <w:p w:rsidR="00C2383B" w:rsidRPr="0003655E" w:rsidRDefault="00DF672E" w:rsidP="00B4037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C2383B" w:rsidRPr="0003655E">
        <w:rPr>
          <w:rFonts w:ascii="Times New Roman" w:hAnsi="Times New Roman" w:cs="Times New Roman"/>
          <w:sz w:val="28"/>
          <w:szCs w:val="28"/>
        </w:rPr>
        <w:t xml:space="preserve">Проект Программы размещен на официальном сайте администрации Ханты-Мансийского района в разделе «Общественные обсуждения», замечания и предложения не поступали.     </w:t>
      </w:r>
    </w:p>
    <w:p w:rsidR="0003655E" w:rsidRDefault="0003655E" w:rsidP="00B40371">
      <w:pPr>
        <w:spacing w:after="0" w:line="240" w:lineRule="auto"/>
        <w:ind w:firstLine="709"/>
        <w:contextualSpacing/>
        <w:jc w:val="both"/>
        <w:rPr>
          <w:rFonts w:ascii="Times New Roman" w:hAnsi="Times New Roman" w:cs="Times New Roman"/>
          <w:sz w:val="28"/>
          <w:szCs w:val="28"/>
        </w:rPr>
      </w:pPr>
      <w:r w:rsidRPr="0003655E">
        <w:rPr>
          <w:rFonts w:ascii="Times New Roman" w:hAnsi="Times New Roman" w:cs="Times New Roman"/>
          <w:sz w:val="28"/>
          <w:szCs w:val="28"/>
        </w:rPr>
        <w:t>По результатам проведения экспертно-аналитического мероприятия иные замечания и предложения к Проекту программы отсутствуют.</w:t>
      </w:r>
    </w:p>
    <w:sectPr w:rsidR="0003655E" w:rsidSect="006D76DC">
      <w:footerReference w:type="default" r:id="rId9"/>
      <w:pgSz w:w="11906" w:h="16838"/>
      <w:pgMar w:top="1418" w:right="1276" w:bottom="426" w:left="1559"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D3" w:rsidRDefault="003776D3" w:rsidP="00617B40">
      <w:pPr>
        <w:spacing w:after="0" w:line="240" w:lineRule="auto"/>
      </w:pPr>
      <w:r>
        <w:separator/>
      </w:r>
    </w:p>
  </w:endnote>
  <w:endnote w:type="continuationSeparator" w:id="0">
    <w:p w:rsidR="003776D3" w:rsidRDefault="003776D3"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171147"/>
      <w:docPartObj>
        <w:docPartGallery w:val="Page Numbers (Bottom of Page)"/>
        <w:docPartUnique/>
      </w:docPartObj>
    </w:sdtPr>
    <w:sdtEndPr/>
    <w:sdtContent>
      <w:p w:rsidR="003776D3" w:rsidRDefault="00AD3695">
        <w:pPr>
          <w:pStyle w:val="a8"/>
          <w:jc w:val="right"/>
        </w:pPr>
        <w:r>
          <w:fldChar w:fldCharType="begin"/>
        </w:r>
        <w:r>
          <w:instrText>PAGE   \* MERGEFORMAT</w:instrText>
        </w:r>
        <w:r>
          <w:fldChar w:fldCharType="separate"/>
        </w:r>
        <w:r w:rsidR="0040526F">
          <w:rPr>
            <w:noProof/>
          </w:rPr>
          <w:t>4</w:t>
        </w:r>
        <w:r>
          <w:rPr>
            <w:noProof/>
          </w:rPr>
          <w:fldChar w:fldCharType="end"/>
        </w:r>
      </w:p>
    </w:sdtContent>
  </w:sdt>
  <w:p w:rsidR="003776D3" w:rsidRDefault="003776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D3" w:rsidRDefault="003776D3" w:rsidP="00617B40">
      <w:pPr>
        <w:spacing w:after="0" w:line="240" w:lineRule="auto"/>
      </w:pPr>
      <w:r>
        <w:separator/>
      </w:r>
    </w:p>
  </w:footnote>
  <w:footnote w:type="continuationSeparator" w:id="0">
    <w:p w:rsidR="003776D3" w:rsidRDefault="003776D3"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45F9"/>
    <w:multiLevelType w:val="hybridMultilevel"/>
    <w:tmpl w:val="DFF691F4"/>
    <w:lvl w:ilvl="0" w:tplc="D9427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EF2BDB"/>
    <w:multiLevelType w:val="hybridMultilevel"/>
    <w:tmpl w:val="6E8668D4"/>
    <w:lvl w:ilvl="0" w:tplc="0A244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0438AC"/>
    <w:multiLevelType w:val="hybridMultilevel"/>
    <w:tmpl w:val="A7806676"/>
    <w:lvl w:ilvl="0" w:tplc="5F768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636F28"/>
    <w:rsid w:val="000030A8"/>
    <w:rsid w:val="00012153"/>
    <w:rsid w:val="00015747"/>
    <w:rsid w:val="00017A51"/>
    <w:rsid w:val="00025549"/>
    <w:rsid w:val="00027044"/>
    <w:rsid w:val="0003655E"/>
    <w:rsid w:val="000369F8"/>
    <w:rsid w:val="00040EB8"/>
    <w:rsid w:val="00050025"/>
    <w:rsid w:val="000553F6"/>
    <w:rsid w:val="000557DD"/>
    <w:rsid w:val="00064979"/>
    <w:rsid w:val="00065F43"/>
    <w:rsid w:val="0007486B"/>
    <w:rsid w:val="0008280A"/>
    <w:rsid w:val="00083AD3"/>
    <w:rsid w:val="00083FB6"/>
    <w:rsid w:val="0009485B"/>
    <w:rsid w:val="00094C89"/>
    <w:rsid w:val="000A20DE"/>
    <w:rsid w:val="000A4965"/>
    <w:rsid w:val="000B30E4"/>
    <w:rsid w:val="000B4C48"/>
    <w:rsid w:val="000B6BD3"/>
    <w:rsid w:val="000B7A65"/>
    <w:rsid w:val="000C09FE"/>
    <w:rsid w:val="000C5356"/>
    <w:rsid w:val="000E2AD9"/>
    <w:rsid w:val="000E2F88"/>
    <w:rsid w:val="000E4D41"/>
    <w:rsid w:val="000E5542"/>
    <w:rsid w:val="000E789C"/>
    <w:rsid w:val="000F052E"/>
    <w:rsid w:val="000F242D"/>
    <w:rsid w:val="000F7F38"/>
    <w:rsid w:val="00105DD0"/>
    <w:rsid w:val="00113987"/>
    <w:rsid w:val="00113D3B"/>
    <w:rsid w:val="00126069"/>
    <w:rsid w:val="001270A0"/>
    <w:rsid w:val="00131D27"/>
    <w:rsid w:val="0013498D"/>
    <w:rsid w:val="00136BBC"/>
    <w:rsid w:val="00150967"/>
    <w:rsid w:val="00152C1B"/>
    <w:rsid w:val="00167936"/>
    <w:rsid w:val="00175C1A"/>
    <w:rsid w:val="001802A0"/>
    <w:rsid w:val="00181A49"/>
    <w:rsid w:val="00182B80"/>
    <w:rsid w:val="001847D2"/>
    <w:rsid w:val="0018600B"/>
    <w:rsid w:val="00186A59"/>
    <w:rsid w:val="001A20D8"/>
    <w:rsid w:val="001B1624"/>
    <w:rsid w:val="001B2BED"/>
    <w:rsid w:val="001B3649"/>
    <w:rsid w:val="001C5C3F"/>
    <w:rsid w:val="001C5EAA"/>
    <w:rsid w:val="001E13CA"/>
    <w:rsid w:val="001E2DF0"/>
    <w:rsid w:val="001E376E"/>
    <w:rsid w:val="00204151"/>
    <w:rsid w:val="00204302"/>
    <w:rsid w:val="00207548"/>
    <w:rsid w:val="00212D02"/>
    <w:rsid w:val="0021693B"/>
    <w:rsid w:val="00221681"/>
    <w:rsid w:val="00225C7D"/>
    <w:rsid w:val="00227E3B"/>
    <w:rsid w:val="002300FD"/>
    <w:rsid w:val="00234040"/>
    <w:rsid w:val="0023737F"/>
    <w:rsid w:val="00240BFA"/>
    <w:rsid w:val="0024689F"/>
    <w:rsid w:val="002529F0"/>
    <w:rsid w:val="00253D1E"/>
    <w:rsid w:val="00254B3A"/>
    <w:rsid w:val="002566E0"/>
    <w:rsid w:val="00256834"/>
    <w:rsid w:val="00261D49"/>
    <w:rsid w:val="00267D0C"/>
    <w:rsid w:val="00270E65"/>
    <w:rsid w:val="00273FE1"/>
    <w:rsid w:val="0027643A"/>
    <w:rsid w:val="00282DDE"/>
    <w:rsid w:val="0028337F"/>
    <w:rsid w:val="00296111"/>
    <w:rsid w:val="00297A80"/>
    <w:rsid w:val="00297B32"/>
    <w:rsid w:val="002A3D24"/>
    <w:rsid w:val="002A4535"/>
    <w:rsid w:val="002A75A0"/>
    <w:rsid w:val="002A7BC6"/>
    <w:rsid w:val="002B3B7B"/>
    <w:rsid w:val="002B4FA7"/>
    <w:rsid w:val="002C31A1"/>
    <w:rsid w:val="002C49D9"/>
    <w:rsid w:val="002C4CEF"/>
    <w:rsid w:val="002C6EA5"/>
    <w:rsid w:val="002C6EAF"/>
    <w:rsid w:val="002D0994"/>
    <w:rsid w:val="002D28E9"/>
    <w:rsid w:val="002E10A5"/>
    <w:rsid w:val="002E2542"/>
    <w:rsid w:val="002E502E"/>
    <w:rsid w:val="002F21C5"/>
    <w:rsid w:val="002F2F3A"/>
    <w:rsid w:val="002F47B5"/>
    <w:rsid w:val="002F5D27"/>
    <w:rsid w:val="00300E94"/>
    <w:rsid w:val="00301280"/>
    <w:rsid w:val="0030329F"/>
    <w:rsid w:val="00307637"/>
    <w:rsid w:val="00310695"/>
    <w:rsid w:val="00314166"/>
    <w:rsid w:val="003242D8"/>
    <w:rsid w:val="003254C1"/>
    <w:rsid w:val="003275C1"/>
    <w:rsid w:val="003311A4"/>
    <w:rsid w:val="00336494"/>
    <w:rsid w:val="00341A8F"/>
    <w:rsid w:val="00343BF0"/>
    <w:rsid w:val="00343FF5"/>
    <w:rsid w:val="003456DD"/>
    <w:rsid w:val="00346077"/>
    <w:rsid w:val="00353B8F"/>
    <w:rsid w:val="00360C22"/>
    <w:rsid w:val="003624D8"/>
    <w:rsid w:val="00364B15"/>
    <w:rsid w:val="00367850"/>
    <w:rsid w:val="0037260E"/>
    <w:rsid w:val="003769D9"/>
    <w:rsid w:val="003776D3"/>
    <w:rsid w:val="00381ADF"/>
    <w:rsid w:val="003821B8"/>
    <w:rsid w:val="00382865"/>
    <w:rsid w:val="00383186"/>
    <w:rsid w:val="00383355"/>
    <w:rsid w:val="00393DAD"/>
    <w:rsid w:val="003952DA"/>
    <w:rsid w:val="00396BBF"/>
    <w:rsid w:val="00397EFC"/>
    <w:rsid w:val="003A2B0F"/>
    <w:rsid w:val="003A301E"/>
    <w:rsid w:val="003A6A2D"/>
    <w:rsid w:val="003B12D8"/>
    <w:rsid w:val="003C5015"/>
    <w:rsid w:val="003D0A8C"/>
    <w:rsid w:val="003D0FBA"/>
    <w:rsid w:val="003E2717"/>
    <w:rsid w:val="003E4F8F"/>
    <w:rsid w:val="003F2416"/>
    <w:rsid w:val="003F2541"/>
    <w:rsid w:val="003F3603"/>
    <w:rsid w:val="003F4FCF"/>
    <w:rsid w:val="00404BE7"/>
    <w:rsid w:val="0040526F"/>
    <w:rsid w:val="00415816"/>
    <w:rsid w:val="0041590B"/>
    <w:rsid w:val="00416899"/>
    <w:rsid w:val="00417101"/>
    <w:rsid w:val="00422070"/>
    <w:rsid w:val="0042255C"/>
    <w:rsid w:val="00431272"/>
    <w:rsid w:val="004330D5"/>
    <w:rsid w:val="004333EE"/>
    <w:rsid w:val="00436F98"/>
    <w:rsid w:val="0044500A"/>
    <w:rsid w:val="00447C37"/>
    <w:rsid w:val="0045145C"/>
    <w:rsid w:val="004608B3"/>
    <w:rsid w:val="00461AA3"/>
    <w:rsid w:val="00461D9C"/>
    <w:rsid w:val="00465FC6"/>
    <w:rsid w:val="0047240A"/>
    <w:rsid w:val="00472447"/>
    <w:rsid w:val="004736B4"/>
    <w:rsid w:val="0047475E"/>
    <w:rsid w:val="00481579"/>
    <w:rsid w:val="004913EF"/>
    <w:rsid w:val="004917DD"/>
    <w:rsid w:val="004955EE"/>
    <w:rsid w:val="004957F4"/>
    <w:rsid w:val="00496266"/>
    <w:rsid w:val="004A21FF"/>
    <w:rsid w:val="004B28BF"/>
    <w:rsid w:val="004B2B67"/>
    <w:rsid w:val="004C069C"/>
    <w:rsid w:val="004C3B80"/>
    <w:rsid w:val="004C5B88"/>
    <w:rsid w:val="004C66C1"/>
    <w:rsid w:val="004C7125"/>
    <w:rsid w:val="004D4FF0"/>
    <w:rsid w:val="004D6AE5"/>
    <w:rsid w:val="004E2E29"/>
    <w:rsid w:val="004F72DA"/>
    <w:rsid w:val="004F7CDE"/>
    <w:rsid w:val="00500F79"/>
    <w:rsid w:val="005017D1"/>
    <w:rsid w:val="00501922"/>
    <w:rsid w:val="00502288"/>
    <w:rsid w:val="00505435"/>
    <w:rsid w:val="005106B8"/>
    <w:rsid w:val="00514E41"/>
    <w:rsid w:val="00520FC4"/>
    <w:rsid w:val="00521735"/>
    <w:rsid w:val="0053197F"/>
    <w:rsid w:val="00532CA8"/>
    <w:rsid w:val="005439BD"/>
    <w:rsid w:val="005565CD"/>
    <w:rsid w:val="005615FB"/>
    <w:rsid w:val="00561EA5"/>
    <w:rsid w:val="005639E5"/>
    <w:rsid w:val="00563E15"/>
    <w:rsid w:val="0056694C"/>
    <w:rsid w:val="00572453"/>
    <w:rsid w:val="00572A78"/>
    <w:rsid w:val="0059275E"/>
    <w:rsid w:val="00593486"/>
    <w:rsid w:val="0059743E"/>
    <w:rsid w:val="005A5AFA"/>
    <w:rsid w:val="005A66B0"/>
    <w:rsid w:val="005A72BF"/>
    <w:rsid w:val="005B0BBF"/>
    <w:rsid w:val="005B1329"/>
    <w:rsid w:val="005B2935"/>
    <w:rsid w:val="005B7083"/>
    <w:rsid w:val="005C6889"/>
    <w:rsid w:val="005E5BEA"/>
    <w:rsid w:val="005F0131"/>
    <w:rsid w:val="005F0864"/>
    <w:rsid w:val="005F2445"/>
    <w:rsid w:val="005F50CA"/>
    <w:rsid w:val="0060338D"/>
    <w:rsid w:val="00604D99"/>
    <w:rsid w:val="00615D27"/>
    <w:rsid w:val="00617B40"/>
    <w:rsid w:val="00617F4B"/>
    <w:rsid w:val="0062166C"/>
    <w:rsid w:val="00623C81"/>
    <w:rsid w:val="00624276"/>
    <w:rsid w:val="006261BC"/>
    <w:rsid w:val="00626321"/>
    <w:rsid w:val="00626796"/>
    <w:rsid w:val="00626835"/>
    <w:rsid w:val="00626A1B"/>
    <w:rsid w:val="00626B06"/>
    <w:rsid w:val="006300D4"/>
    <w:rsid w:val="00633DD2"/>
    <w:rsid w:val="00636F28"/>
    <w:rsid w:val="00653E8E"/>
    <w:rsid w:val="00655734"/>
    <w:rsid w:val="006615CF"/>
    <w:rsid w:val="006722F9"/>
    <w:rsid w:val="00673C16"/>
    <w:rsid w:val="006774E2"/>
    <w:rsid w:val="0068036B"/>
    <w:rsid w:val="00681141"/>
    <w:rsid w:val="00682D5E"/>
    <w:rsid w:val="006A47E5"/>
    <w:rsid w:val="006A5B30"/>
    <w:rsid w:val="006B1282"/>
    <w:rsid w:val="006B1623"/>
    <w:rsid w:val="006C22B2"/>
    <w:rsid w:val="006C37AF"/>
    <w:rsid w:val="006C6EC8"/>
    <w:rsid w:val="006C77B8"/>
    <w:rsid w:val="006D0A6B"/>
    <w:rsid w:val="006D18AE"/>
    <w:rsid w:val="006D1C97"/>
    <w:rsid w:val="006D495B"/>
    <w:rsid w:val="006D76DC"/>
    <w:rsid w:val="006E2329"/>
    <w:rsid w:val="006E5A65"/>
    <w:rsid w:val="006F6985"/>
    <w:rsid w:val="00710AD0"/>
    <w:rsid w:val="0072185D"/>
    <w:rsid w:val="00725AE5"/>
    <w:rsid w:val="007331BC"/>
    <w:rsid w:val="007343BF"/>
    <w:rsid w:val="00741E8A"/>
    <w:rsid w:val="0074386D"/>
    <w:rsid w:val="0074753A"/>
    <w:rsid w:val="00752812"/>
    <w:rsid w:val="0075790A"/>
    <w:rsid w:val="00760095"/>
    <w:rsid w:val="00763031"/>
    <w:rsid w:val="00763A93"/>
    <w:rsid w:val="00767C73"/>
    <w:rsid w:val="0077481C"/>
    <w:rsid w:val="0078554E"/>
    <w:rsid w:val="00785E16"/>
    <w:rsid w:val="00786A9D"/>
    <w:rsid w:val="0079023D"/>
    <w:rsid w:val="0079789B"/>
    <w:rsid w:val="007A0722"/>
    <w:rsid w:val="007A112B"/>
    <w:rsid w:val="007A2906"/>
    <w:rsid w:val="007A3E39"/>
    <w:rsid w:val="007B47D4"/>
    <w:rsid w:val="007C5828"/>
    <w:rsid w:val="007E259C"/>
    <w:rsid w:val="007E6123"/>
    <w:rsid w:val="007F6957"/>
    <w:rsid w:val="007F6C83"/>
    <w:rsid w:val="00805A4C"/>
    <w:rsid w:val="00813A41"/>
    <w:rsid w:val="0081760C"/>
    <w:rsid w:val="00822F9D"/>
    <w:rsid w:val="00824E04"/>
    <w:rsid w:val="00825239"/>
    <w:rsid w:val="00827A88"/>
    <w:rsid w:val="00831076"/>
    <w:rsid w:val="008420EC"/>
    <w:rsid w:val="008459BB"/>
    <w:rsid w:val="008576B7"/>
    <w:rsid w:val="00866C31"/>
    <w:rsid w:val="0087151F"/>
    <w:rsid w:val="008848E0"/>
    <w:rsid w:val="00886731"/>
    <w:rsid w:val="00887852"/>
    <w:rsid w:val="00891714"/>
    <w:rsid w:val="00891CD5"/>
    <w:rsid w:val="00892D9F"/>
    <w:rsid w:val="00897CB6"/>
    <w:rsid w:val="008A20DD"/>
    <w:rsid w:val="008A547E"/>
    <w:rsid w:val="008A7B52"/>
    <w:rsid w:val="008C21BD"/>
    <w:rsid w:val="008C2ACB"/>
    <w:rsid w:val="008D2A6F"/>
    <w:rsid w:val="008D3D27"/>
    <w:rsid w:val="008D6252"/>
    <w:rsid w:val="008E009D"/>
    <w:rsid w:val="008E4601"/>
    <w:rsid w:val="008F2BD2"/>
    <w:rsid w:val="00903CF1"/>
    <w:rsid w:val="00904DDB"/>
    <w:rsid w:val="0092417B"/>
    <w:rsid w:val="009247A5"/>
    <w:rsid w:val="00927695"/>
    <w:rsid w:val="00932E66"/>
    <w:rsid w:val="00933810"/>
    <w:rsid w:val="00936778"/>
    <w:rsid w:val="00936981"/>
    <w:rsid w:val="00955763"/>
    <w:rsid w:val="00961E64"/>
    <w:rsid w:val="00962B7D"/>
    <w:rsid w:val="00962BEB"/>
    <w:rsid w:val="0096338B"/>
    <w:rsid w:val="00963FDB"/>
    <w:rsid w:val="00970E7F"/>
    <w:rsid w:val="0098212C"/>
    <w:rsid w:val="009917B5"/>
    <w:rsid w:val="009922BF"/>
    <w:rsid w:val="009A231B"/>
    <w:rsid w:val="009A3002"/>
    <w:rsid w:val="009A65FC"/>
    <w:rsid w:val="009B6E78"/>
    <w:rsid w:val="009C02E8"/>
    <w:rsid w:val="009C0855"/>
    <w:rsid w:val="009C0BFA"/>
    <w:rsid w:val="009C1751"/>
    <w:rsid w:val="009C36A4"/>
    <w:rsid w:val="009E10ED"/>
    <w:rsid w:val="009E7233"/>
    <w:rsid w:val="009F37AB"/>
    <w:rsid w:val="009F653D"/>
    <w:rsid w:val="009F6EC2"/>
    <w:rsid w:val="00A0530B"/>
    <w:rsid w:val="00A11593"/>
    <w:rsid w:val="00A14960"/>
    <w:rsid w:val="00A32C1A"/>
    <w:rsid w:val="00A33D50"/>
    <w:rsid w:val="00A5108C"/>
    <w:rsid w:val="00A53041"/>
    <w:rsid w:val="00A54B7D"/>
    <w:rsid w:val="00A6436D"/>
    <w:rsid w:val="00A80C4F"/>
    <w:rsid w:val="00A85179"/>
    <w:rsid w:val="00A870C9"/>
    <w:rsid w:val="00A94BDF"/>
    <w:rsid w:val="00A963D6"/>
    <w:rsid w:val="00A96D8D"/>
    <w:rsid w:val="00A97862"/>
    <w:rsid w:val="00AA143B"/>
    <w:rsid w:val="00AA3C0D"/>
    <w:rsid w:val="00AA4970"/>
    <w:rsid w:val="00AB0D14"/>
    <w:rsid w:val="00AB2C4F"/>
    <w:rsid w:val="00AB6107"/>
    <w:rsid w:val="00AC1300"/>
    <w:rsid w:val="00AC16A7"/>
    <w:rsid w:val="00AC194A"/>
    <w:rsid w:val="00AD02EF"/>
    <w:rsid w:val="00AD3695"/>
    <w:rsid w:val="00AD55F7"/>
    <w:rsid w:val="00AD697A"/>
    <w:rsid w:val="00AF1991"/>
    <w:rsid w:val="00AF3073"/>
    <w:rsid w:val="00B0009B"/>
    <w:rsid w:val="00B0334F"/>
    <w:rsid w:val="00B17E67"/>
    <w:rsid w:val="00B2079F"/>
    <w:rsid w:val="00B2259C"/>
    <w:rsid w:val="00B230DD"/>
    <w:rsid w:val="00B319FB"/>
    <w:rsid w:val="00B34D90"/>
    <w:rsid w:val="00B40371"/>
    <w:rsid w:val="00B45166"/>
    <w:rsid w:val="00B45F61"/>
    <w:rsid w:val="00B53728"/>
    <w:rsid w:val="00B53A62"/>
    <w:rsid w:val="00B55C1C"/>
    <w:rsid w:val="00B626AF"/>
    <w:rsid w:val="00B65B58"/>
    <w:rsid w:val="00B76CD1"/>
    <w:rsid w:val="00B81A2D"/>
    <w:rsid w:val="00B924B5"/>
    <w:rsid w:val="00BA6CC1"/>
    <w:rsid w:val="00BB611F"/>
    <w:rsid w:val="00BB6639"/>
    <w:rsid w:val="00BC03B8"/>
    <w:rsid w:val="00BC6125"/>
    <w:rsid w:val="00BC61AA"/>
    <w:rsid w:val="00BD3296"/>
    <w:rsid w:val="00BE177B"/>
    <w:rsid w:val="00BE2AF4"/>
    <w:rsid w:val="00BF1031"/>
    <w:rsid w:val="00BF262A"/>
    <w:rsid w:val="00BF547F"/>
    <w:rsid w:val="00C002B4"/>
    <w:rsid w:val="00C054A5"/>
    <w:rsid w:val="00C10CA5"/>
    <w:rsid w:val="00C1166D"/>
    <w:rsid w:val="00C16253"/>
    <w:rsid w:val="00C17427"/>
    <w:rsid w:val="00C21D1F"/>
    <w:rsid w:val="00C2383B"/>
    <w:rsid w:val="00C239F1"/>
    <w:rsid w:val="00C34A89"/>
    <w:rsid w:val="00C34B77"/>
    <w:rsid w:val="00C34C74"/>
    <w:rsid w:val="00C36F0C"/>
    <w:rsid w:val="00C36F5A"/>
    <w:rsid w:val="00C4059C"/>
    <w:rsid w:val="00C43574"/>
    <w:rsid w:val="00C44F8B"/>
    <w:rsid w:val="00C475BD"/>
    <w:rsid w:val="00C505A3"/>
    <w:rsid w:val="00C51F70"/>
    <w:rsid w:val="00C52FC6"/>
    <w:rsid w:val="00C65D2B"/>
    <w:rsid w:val="00C66BE0"/>
    <w:rsid w:val="00C7412C"/>
    <w:rsid w:val="00C8389A"/>
    <w:rsid w:val="00C8443F"/>
    <w:rsid w:val="00C911BF"/>
    <w:rsid w:val="00CA3718"/>
    <w:rsid w:val="00CA5BC4"/>
    <w:rsid w:val="00CA7141"/>
    <w:rsid w:val="00CC581E"/>
    <w:rsid w:val="00CC765B"/>
    <w:rsid w:val="00CC7C2A"/>
    <w:rsid w:val="00CD4D39"/>
    <w:rsid w:val="00CD5F5F"/>
    <w:rsid w:val="00CE039C"/>
    <w:rsid w:val="00CE665C"/>
    <w:rsid w:val="00CE6831"/>
    <w:rsid w:val="00CF3794"/>
    <w:rsid w:val="00CF44D0"/>
    <w:rsid w:val="00CF744D"/>
    <w:rsid w:val="00D0002A"/>
    <w:rsid w:val="00D005C0"/>
    <w:rsid w:val="00D007DF"/>
    <w:rsid w:val="00D024DC"/>
    <w:rsid w:val="00D02E1F"/>
    <w:rsid w:val="00D03828"/>
    <w:rsid w:val="00D0530A"/>
    <w:rsid w:val="00D05358"/>
    <w:rsid w:val="00D058D7"/>
    <w:rsid w:val="00D10203"/>
    <w:rsid w:val="00D155CC"/>
    <w:rsid w:val="00D1790A"/>
    <w:rsid w:val="00D206FA"/>
    <w:rsid w:val="00D20948"/>
    <w:rsid w:val="00D213D8"/>
    <w:rsid w:val="00D26095"/>
    <w:rsid w:val="00D336DC"/>
    <w:rsid w:val="00D36721"/>
    <w:rsid w:val="00D37ACF"/>
    <w:rsid w:val="00D42C42"/>
    <w:rsid w:val="00D42DC9"/>
    <w:rsid w:val="00D43162"/>
    <w:rsid w:val="00D44039"/>
    <w:rsid w:val="00D45068"/>
    <w:rsid w:val="00D4701F"/>
    <w:rsid w:val="00D52650"/>
    <w:rsid w:val="00D53054"/>
    <w:rsid w:val="00D64FB3"/>
    <w:rsid w:val="00D661CA"/>
    <w:rsid w:val="00D731AC"/>
    <w:rsid w:val="00D768D7"/>
    <w:rsid w:val="00D77C09"/>
    <w:rsid w:val="00D8061E"/>
    <w:rsid w:val="00D826BF"/>
    <w:rsid w:val="00D84262"/>
    <w:rsid w:val="00D8541E"/>
    <w:rsid w:val="00D87A0C"/>
    <w:rsid w:val="00D93F34"/>
    <w:rsid w:val="00DA0ACD"/>
    <w:rsid w:val="00DA2D22"/>
    <w:rsid w:val="00DA5493"/>
    <w:rsid w:val="00DA60BB"/>
    <w:rsid w:val="00DA7292"/>
    <w:rsid w:val="00DB032D"/>
    <w:rsid w:val="00DB670C"/>
    <w:rsid w:val="00DB6CFC"/>
    <w:rsid w:val="00DB71C0"/>
    <w:rsid w:val="00DB7263"/>
    <w:rsid w:val="00DC0056"/>
    <w:rsid w:val="00DC0388"/>
    <w:rsid w:val="00DC5FD7"/>
    <w:rsid w:val="00DC68B2"/>
    <w:rsid w:val="00DD2042"/>
    <w:rsid w:val="00DD51AD"/>
    <w:rsid w:val="00DE12FA"/>
    <w:rsid w:val="00DF2E54"/>
    <w:rsid w:val="00DF672E"/>
    <w:rsid w:val="00E020E1"/>
    <w:rsid w:val="00E024DC"/>
    <w:rsid w:val="00E05238"/>
    <w:rsid w:val="00E05262"/>
    <w:rsid w:val="00E07946"/>
    <w:rsid w:val="00E10628"/>
    <w:rsid w:val="00E15D84"/>
    <w:rsid w:val="00E2483C"/>
    <w:rsid w:val="00E26486"/>
    <w:rsid w:val="00E31EB2"/>
    <w:rsid w:val="00E35131"/>
    <w:rsid w:val="00E41148"/>
    <w:rsid w:val="00E41FEB"/>
    <w:rsid w:val="00E447A9"/>
    <w:rsid w:val="00E501BF"/>
    <w:rsid w:val="00E516F7"/>
    <w:rsid w:val="00E54CE7"/>
    <w:rsid w:val="00E56B33"/>
    <w:rsid w:val="00E6079F"/>
    <w:rsid w:val="00E624C3"/>
    <w:rsid w:val="00E7613C"/>
    <w:rsid w:val="00EA36BD"/>
    <w:rsid w:val="00EC2753"/>
    <w:rsid w:val="00EC36BA"/>
    <w:rsid w:val="00ED01A2"/>
    <w:rsid w:val="00ED123C"/>
    <w:rsid w:val="00ED61DA"/>
    <w:rsid w:val="00EE6140"/>
    <w:rsid w:val="00EF214F"/>
    <w:rsid w:val="00EF2462"/>
    <w:rsid w:val="00F114E8"/>
    <w:rsid w:val="00F11DAF"/>
    <w:rsid w:val="00F1302E"/>
    <w:rsid w:val="00F155DA"/>
    <w:rsid w:val="00F262C9"/>
    <w:rsid w:val="00F27B64"/>
    <w:rsid w:val="00F33810"/>
    <w:rsid w:val="00F415D8"/>
    <w:rsid w:val="00F449DF"/>
    <w:rsid w:val="00F468EC"/>
    <w:rsid w:val="00F4719D"/>
    <w:rsid w:val="00F54F00"/>
    <w:rsid w:val="00F55E37"/>
    <w:rsid w:val="00F5641E"/>
    <w:rsid w:val="00F56B9A"/>
    <w:rsid w:val="00F60096"/>
    <w:rsid w:val="00F64E07"/>
    <w:rsid w:val="00F74BA1"/>
    <w:rsid w:val="00F74F22"/>
    <w:rsid w:val="00F765C7"/>
    <w:rsid w:val="00F814EE"/>
    <w:rsid w:val="00F8478A"/>
    <w:rsid w:val="00F85099"/>
    <w:rsid w:val="00F90762"/>
    <w:rsid w:val="00F959B0"/>
    <w:rsid w:val="00F96512"/>
    <w:rsid w:val="00FA2C8D"/>
    <w:rsid w:val="00FA4357"/>
    <w:rsid w:val="00FA4CF5"/>
    <w:rsid w:val="00FA714C"/>
    <w:rsid w:val="00FB1EB6"/>
    <w:rsid w:val="00FB409F"/>
    <w:rsid w:val="00FB7756"/>
    <w:rsid w:val="00FB7D41"/>
    <w:rsid w:val="00FC17AB"/>
    <w:rsid w:val="00FC3FBE"/>
    <w:rsid w:val="00FC782C"/>
    <w:rsid w:val="00FD21E9"/>
    <w:rsid w:val="00FD521E"/>
    <w:rsid w:val="00FE367D"/>
    <w:rsid w:val="00FE71F9"/>
    <w:rsid w:val="00FF076F"/>
    <w:rsid w:val="00FF0F5F"/>
    <w:rsid w:val="00FF1E35"/>
    <w:rsid w:val="00FF6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List Paragraph"/>
    <w:basedOn w:val="a"/>
    <w:uiPriority w:val="34"/>
    <w:qFormat/>
    <w:rsid w:val="00563E15"/>
    <w:pPr>
      <w:ind w:left="720"/>
      <w:contextualSpacing/>
    </w:pPr>
  </w:style>
  <w:style w:type="paragraph" w:customStyle="1" w:styleId="ConsPlusNormal">
    <w:name w:val="ConsPlusNormal"/>
    <w:link w:val="ConsPlusNormal0"/>
    <w:rsid w:val="00563E15"/>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F959B0"/>
    <w:rPr>
      <w:b/>
      <w:bCs/>
    </w:rPr>
  </w:style>
  <w:style w:type="character" w:customStyle="1" w:styleId="ad">
    <w:name w:val="Без интервала Знак"/>
    <w:basedOn w:val="a0"/>
    <w:link w:val="ac"/>
    <w:uiPriority w:val="1"/>
    <w:locked/>
    <w:rsid w:val="000A4965"/>
  </w:style>
  <w:style w:type="paragraph" w:customStyle="1" w:styleId="Default">
    <w:name w:val="Default"/>
    <w:rsid w:val="00415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3F4FCF"/>
    <w:rPr>
      <w:rFonts w:ascii="Calibri" w:eastAsia="Times New Roman" w:hAnsi="Calibri" w:cs="Calibri"/>
      <w:szCs w:val="20"/>
      <w:lang w:eastAsia="ru-RU"/>
    </w:rPr>
  </w:style>
  <w:style w:type="character" w:customStyle="1" w:styleId="2">
    <w:name w:val="Основной текст (2)_"/>
    <w:basedOn w:val="a0"/>
    <w:link w:val="20"/>
    <w:rsid w:val="00341A8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41A8F"/>
    <w:pPr>
      <w:widowControl w:val="0"/>
      <w:shd w:val="clear" w:color="auto" w:fill="FFFFFF"/>
      <w:spacing w:before="1200" w:after="360"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421">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483664344">
      <w:bodyDiv w:val="1"/>
      <w:marLeft w:val="0"/>
      <w:marRight w:val="0"/>
      <w:marTop w:val="0"/>
      <w:marBottom w:val="0"/>
      <w:divBdr>
        <w:top w:val="none" w:sz="0" w:space="0" w:color="auto"/>
        <w:left w:val="none" w:sz="0" w:space="0" w:color="auto"/>
        <w:bottom w:val="none" w:sz="0" w:space="0" w:color="auto"/>
        <w:right w:val="none" w:sz="0" w:space="0" w:color="auto"/>
      </w:divBdr>
    </w:div>
    <w:div w:id="595403615">
      <w:bodyDiv w:val="1"/>
      <w:marLeft w:val="0"/>
      <w:marRight w:val="0"/>
      <w:marTop w:val="0"/>
      <w:marBottom w:val="0"/>
      <w:divBdr>
        <w:top w:val="none" w:sz="0" w:space="0" w:color="auto"/>
        <w:left w:val="none" w:sz="0" w:space="0" w:color="auto"/>
        <w:bottom w:val="none" w:sz="0" w:space="0" w:color="auto"/>
        <w:right w:val="none" w:sz="0" w:space="0" w:color="auto"/>
      </w:divBdr>
    </w:div>
    <w:div w:id="825439853">
      <w:bodyDiv w:val="1"/>
      <w:marLeft w:val="0"/>
      <w:marRight w:val="0"/>
      <w:marTop w:val="0"/>
      <w:marBottom w:val="0"/>
      <w:divBdr>
        <w:top w:val="none" w:sz="0" w:space="0" w:color="auto"/>
        <w:left w:val="none" w:sz="0" w:space="0" w:color="auto"/>
        <w:bottom w:val="none" w:sz="0" w:space="0" w:color="auto"/>
        <w:right w:val="none" w:sz="0" w:space="0" w:color="auto"/>
      </w:divBdr>
    </w:div>
    <w:div w:id="1028801977">
      <w:bodyDiv w:val="1"/>
      <w:marLeft w:val="0"/>
      <w:marRight w:val="0"/>
      <w:marTop w:val="0"/>
      <w:marBottom w:val="0"/>
      <w:divBdr>
        <w:top w:val="none" w:sz="0" w:space="0" w:color="auto"/>
        <w:left w:val="none" w:sz="0" w:space="0" w:color="auto"/>
        <w:bottom w:val="none" w:sz="0" w:space="0" w:color="auto"/>
        <w:right w:val="none" w:sz="0" w:space="0" w:color="auto"/>
      </w:divBdr>
    </w:div>
    <w:div w:id="1029911004">
      <w:bodyDiv w:val="1"/>
      <w:marLeft w:val="0"/>
      <w:marRight w:val="0"/>
      <w:marTop w:val="0"/>
      <w:marBottom w:val="0"/>
      <w:divBdr>
        <w:top w:val="none" w:sz="0" w:space="0" w:color="auto"/>
        <w:left w:val="none" w:sz="0" w:space="0" w:color="auto"/>
        <w:bottom w:val="none" w:sz="0" w:space="0" w:color="auto"/>
        <w:right w:val="none" w:sz="0" w:space="0" w:color="auto"/>
      </w:divBdr>
    </w:div>
    <w:div w:id="1131051063">
      <w:bodyDiv w:val="1"/>
      <w:marLeft w:val="0"/>
      <w:marRight w:val="0"/>
      <w:marTop w:val="0"/>
      <w:marBottom w:val="0"/>
      <w:divBdr>
        <w:top w:val="none" w:sz="0" w:space="0" w:color="auto"/>
        <w:left w:val="none" w:sz="0" w:space="0" w:color="auto"/>
        <w:bottom w:val="none" w:sz="0" w:space="0" w:color="auto"/>
        <w:right w:val="none" w:sz="0" w:space="0" w:color="auto"/>
      </w:divBdr>
    </w:div>
    <w:div w:id="1242182471">
      <w:bodyDiv w:val="1"/>
      <w:marLeft w:val="0"/>
      <w:marRight w:val="0"/>
      <w:marTop w:val="0"/>
      <w:marBottom w:val="0"/>
      <w:divBdr>
        <w:top w:val="none" w:sz="0" w:space="0" w:color="auto"/>
        <w:left w:val="none" w:sz="0" w:space="0" w:color="auto"/>
        <w:bottom w:val="none" w:sz="0" w:space="0" w:color="auto"/>
        <w:right w:val="none" w:sz="0" w:space="0" w:color="auto"/>
      </w:divBdr>
    </w:div>
    <w:div w:id="1423909903">
      <w:bodyDiv w:val="1"/>
      <w:marLeft w:val="0"/>
      <w:marRight w:val="0"/>
      <w:marTop w:val="0"/>
      <w:marBottom w:val="0"/>
      <w:divBdr>
        <w:top w:val="none" w:sz="0" w:space="0" w:color="auto"/>
        <w:left w:val="none" w:sz="0" w:space="0" w:color="auto"/>
        <w:bottom w:val="none" w:sz="0" w:space="0" w:color="auto"/>
        <w:right w:val="none" w:sz="0" w:space="0" w:color="auto"/>
      </w:divBdr>
    </w:div>
    <w:div w:id="1725180624">
      <w:bodyDiv w:val="1"/>
      <w:marLeft w:val="0"/>
      <w:marRight w:val="0"/>
      <w:marTop w:val="0"/>
      <w:marBottom w:val="0"/>
      <w:divBdr>
        <w:top w:val="none" w:sz="0" w:space="0" w:color="auto"/>
        <w:left w:val="none" w:sz="0" w:space="0" w:color="auto"/>
        <w:bottom w:val="none" w:sz="0" w:space="0" w:color="auto"/>
        <w:right w:val="none" w:sz="0" w:space="0" w:color="auto"/>
      </w:divBdr>
    </w:div>
    <w:div w:id="1850437683">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03100530">
      <w:bodyDiv w:val="1"/>
      <w:marLeft w:val="0"/>
      <w:marRight w:val="0"/>
      <w:marTop w:val="0"/>
      <w:marBottom w:val="0"/>
      <w:divBdr>
        <w:top w:val="none" w:sz="0" w:space="0" w:color="auto"/>
        <w:left w:val="none" w:sz="0" w:space="0" w:color="auto"/>
        <w:bottom w:val="none" w:sz="0" w:space="0" w:color="auto"/>
        <w:right w:val="none" w:sz="0" w:space="0" w:color="auto"/>
      </w:divBdr>
    </w:div>
    <w:div w:id="2078899851">
      <w:bodyDiv w:val="1"/>
      <w:marLeft w:val="0"/>
      <w:marRight w:val="0"/>
      <w:marTop w:val="0"/>
      <w:marBottom w:val="0"/>
      <w:divBdr>
        <w:top w:val="none" w:sz="0" w:space="0" w:color="auto"/>
        <w:left w:val="none" w:sz="0" w:space="0" w:color="auto"/>
        <w:bottom w:val="none" w:sz="0" w:space="0" w:color="auto"/>
        <w:right w:val="none" w:sz="0" w:space="0" w:color="auto"/>
      </w:divBdr>
    </w:div>
    <w:div w:id="20790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2821-7803-43A8-9AFE-4AB2F64B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2018-08-02T09:42:00Z</dcterms:created>
  <dcterms:modified xsi:type="dcterms:W3CDTF">2021-11-12T12:02:00Z</dcterms:modified>
</cp:coreProperties>
</file>